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000000" w:themeColor="text1"/>
          <w:sz w:val="40"/>
          <w:szCs w:val="40"/>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highlight w:val="none"/>
          <w:lang w:val="en-US" w:eastAsia="zh-CN"/>
          <w14:textFill>
            <w14:solidFill>
              <w14:schemeClr w14:val="tx1"/>
            </w14:solidFill>
          </w14:textFill>
        </w:rPr>
        <w:t>国家组织冠脉支架集中带量采购协议期满后接续非中选产品信息申报表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000000" w:themeColor="text1"/>
          <w:sz w:val="40"/>
          <w:szCs w:val="40"/>
          <w:highlight w:val="none"/>
          <w:lang w:val="en-US" w:eastAsia="zh-CN"/>
          <w14:textFill>
            <w14:solidFill>
              <w14:schemeClr w14:val="tx1"/>
            </w14:solidFill>
          </w14:textFill>
        </w:rPr>
      </w:pPr>
    </w:p>
    <w:tbl>
      <w:tblPr>
        <w:tblStyle w:val="3"/>
        <w:tblW w:w="12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465"/>
        <w:gridCol w:w="2079"/>
        <w:gridCol w:w="2100"/>
        <w:gridCol w:w="1649"/>
        <w:gridCol w:w="1080"/>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序 号</w:t>
            </w:r>
          </w:p>
        </w:tc>
        <w:tc>
          <w:tcPr>
            <w:tcW w:w="2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注册证名称</w:t>
            </w:r>
          </w:p>
        </w:tc>
        <w:tc>
          <w:tcPr>
            <w:tcW w:w="20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注册证号</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申报企业</w:t>
            </w:r>
          </w:p>
        </w:tc>
        <w:tc>
          <w:tcPr>
            <w:tcW w:w="1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生产企业</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申报价格</w:t>
            </w:r>
          </w:p>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（元/个）</w:t>
            </w:r>
          </w:p>
        </w:tc>
        <w:tc>
          <w:tcPr>
            <w:tcW w:w="25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8"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1</w:t>
            </w:r>
          </w:p>
        </w:tc>
        <w:tc>
          <w:tcPr>
            <w:tcW w:w="2465"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冠脉雷帕霉素洗脱钴基合金支架系统</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国械注准</w:t>
            </w:r>
          </w:p>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20183※※※228</w:t>
            </w:r>
          </w:p>
        </w:tc>
        <w:tc>
          <w:tcPr>
            <w:tcW w:w="2100"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※※※有限公司</w:t>
            </w:r>
          </w:p>
        </w:tc>
        <w:tc>
          <w:tcPr>
            <w:tcW w:w="1649"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25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1"/>
                <w:szCs w:val="11"/>
                <w:highlight w:val="none"/>
                <w:vertAlign w:val="baseline"/>
                <w:lang w:val="en-US" w:eastAsia="zh-CN"/>
                <w14:textFill>
                  <w14:solidFill>
                    <w14:schemeClr w14:val="tx1"/>
                  </w14:solidFill>
                </w14:textFill>
              </w:rPr>
            </w:pPr>
            <w:r>
              <w:rPr>
                <w:rFonts w:hint="eastAsia" w:ascii="仿宋" w:hAnsi="仿宋" w:eastAsia="仿宋" w:cs="仿宋"/>
                <w:sz w:val="20"/>
                <w:szCs w:val="20"/>
                <w:highlight w:val="none"/>
                <w:lang w:val="en-US" w:eastAsia="zh-CN"/>
              </w:rPr>
              <w:t>举例数据，正式填写时请予以删除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8"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w:t>
            </w:r>
          </w:p>
        </w:tc>
        <w:tc>
          <w:tcPr>
            <w:tcW w:w="2465"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Verdana" w:hAnsi="Verdana" w:eastAsia="Verdana" w:cs="Verdana"/>
                <w:color w:val="555555"/>
                <w:sz w:val="18"/>
                <w:szCs w:val="18"/>
                <w:shd w:val="clear" w:color="auto" w:fill="FFFFFF"/>
              </w:rPr>
              <w:t>冠脉雷帕霉素洗脱钴基合金支架系</w:t>
            </w:r>
            <w:r>
              <w:rPr>
                <w:rFonts w:hint="eastAsia" w:ascii="宋体" w:hAnsi="宋体" w:eastAsia="宋体"/>
                <w:sz w:val="18"/>
                <w:szCs w:val="18"/>
              </w:rPr>
              <w:t>统</w:t>
            </w:r>
          </w:p>
        </w:tc>
        <w:tc>
          <w:tcPr>
            <w:tcW w:w="2079"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国械注进</w:t>
            </w:r>
          </w:p>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20203※※※485</w:t>
            </w:r>
          </w:p>
        </w:tc>
        <w:tc>
          <w:tcPr>
            <w:tcW w:w="2100"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※※※有限公司</w:t>
            </w:r>
          </w:p>
        </w:tc>
        <w:tc>
          <w:tcPr>
            <w:tcW w:w="1649"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25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1"/>
                <w:szCs w:val="11"/>
                <w:highlight w:val="none"/>
                <w:vertAlign w:val="baseline"/>
                <w:lang w:val="en-US" w:eastAsia="zh-CN"/>
                <w14:textFill>
                  <w14:solidFill>
                    <w14:schemeClr w14:val="tx1"/>
                  </w14:solidFill>
                </w14:textFill>
              </w:rPr>
            </w:pPr>
            <w:r>
              <w:rPr>
                <w:rFonts w:hint="eastAsia" w:ascii="仿宋" w:hAnsi="仿宋" w:eastAsia="仿宋" w:cs="仿宋"/>
                <w:sz w:val="20"/>
                <w:szCs w:val="20"/>
                <w:highlight w:val="none"/>
                <w:lang w:val="en-US" w:eastAsia="zh-CN"/>
              </w:rPr>
              <w:t>举例数据，正式填写时请予以删除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98"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2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i w:val="0"/>
                <w:iCs w:val="0"/>
                <w:color w:val="000000" w:themeColor="text1"/>
                <w:kern w:val="0"/>
                <w:sz w:val="18"/>
                <w:szCs w:val="18"/>
                <w:u w:val="none"/>
                <w:lang w:val="en-US" w:eastAsia="zh-CN" w:bidi="ar"/>
                <w14:textFill>
                  <w14:solidFill>
                    <w14:schemeClr w14:val="tx1"/>
                  </w14:solidFill>
                </w14:textFill>
              </w:rPr>
            </w:pPr>
          </w:p>
        </w:tc>
        <w:tc>
          <w:tcPr>
            <w:tcW w:w="2079"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2100"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649"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080"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2522" w:type="dxa"/>
            <w:noWrap w:val="0"/>
            <w:vAlign w:val="center"/>
          </w:tcPr>
          <w:p>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220" w:lineRule="atLeast"/>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snapToGrid/>
        <w:spacing w:line="220" w:lineRule="atLeast"/>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20" w:lineRule="atLeast"/>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填表说明：</w:t>
      </w:r>
    </w:p>
    <w:p>
      <w:pPr>
        <w:numPr>
          <w:ilvl w:val="0"/>
          <w:numId w:val="1"/>
        </w:numPr>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申报企业须以注册证为单位申报价格，按正整数申报价格，计价单位为人民币（元）计。</w:t>
      </w:r>
    </w:p>
    <w:p>
      <w:pPr>
        <w:numPr>
          <w:ilvl w:val="0"/>
          <w:numId w:val="1"/>
        </w:numPr>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非中选载药合金支架和不锈钢支架挂网价格高线设置为2850元/个；产品申报价格应不高于该产品在广州、深圳平台的挂网价。</w:t>
      </w:r>
    </w:p>
    <w:p>
      <w:pPr>
        <w:numPr>
          <w:ilvl w:val="0"/>
          <w:numId w:val="1"/>
        </w:numPr>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请申报企业仔细阅读《广东省医疗保障局关于进一步做好国家组织冠脉支架集中带量采购协议期满后接续采购执行工作的通知》（粤医保函〔2025〕5号）全部内容和要求，务必按照价格信息申报要求申报价格。</w:t>
      </w:r>
    </w:p>
    <w:p>
      <w:pPr>
        <w:numPr>
          <w:ilvl w:val="0"/>
          <w:numId w:val="0"/>
        </w:numPr>
        <w:rPr>
          <w:rFonts w:hint="default"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4.以上填写信息为举例数据，正式填写时请予以删除。</w:t>
      </w:r>
    </w:p>
    <w:p>
      <w:pPr>
        <w:wordWrap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24"/>
          <w:szCs w:val="24"/>
          <w:lang w:val="en-US" w:eastAsia="zh-CN"/>
          <w14:textFill>
            <w14:solidFill>
              <w14:schemeClr w14:val="tx1"/>
            </w14:solidFill>
          </w14:textFill>
        </w:rPr>
        <w:t xml:space="preserve"> 申报</w:t>
      </w:r>
      <w:r>
        <w:rPr>
          <w:rFonts w:hint="eastAsia" w:ascii="仿宋_GB2312" w:eastAsia="仿宋_GB2312"/>
          <w:color w:val="000000" w:themeColor="text1"/>
          <w:sz w:val="24"/>
          <w:szCs w:val="24"/>
          <w14:textFill>
            <w14:solidFill>
              <w14:schemeClr w14:val="tx1"/>
            </w14:solidFill>
          </w14:textFill>
        </w:rPr>
        <w:t>企业(盖章):</w:t>
      </w:r>
      <w:r>
        <w:rPr>
          <w:rFonts w:ascii="仿宋_GB2312" w:eastAsia="仿宋_GB2312"/>
          <w:color w:val="000000" w:themeColor="text1"/>
          <w:sz w:val="24"/>
          <w:szCs w:val="24"/>
          <w14:textFill>
            <w14:solidFill>
              <w14:schemeClr w14:val="tx1"/>
            </w14:solidFill>
          </w14:textFill>
        </w:rPr>
        <w:t xml:space="preserve">        </w:t>
      </w:r>
    </w:p>
    <w:p>
      <w:pPr>
        <w:wordWrap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法定代表人（签字）:</w:t>
      </w:r>
      <w:r>
        <w:rPr>
          <w:rFonts w:ascii="仿宋_GB2312" w:eastAsia="仿宋_GB2312"/>
          <w:color w:val="000000" w:themeColor="text1"/>
          <w:sz w:val="24"/>
          <w:szCs w:val="24"/>
          <w14:textFill>
            <w14:solidFill>
              <w14:schemeClr w14:val="tx1"/>
            </w14:solidFill>
          </w14:textFill>
        </w:rPr>
        <w:t xml:space="preserve">        </w:t>
      </w:r>
    </w:p>
    <w:p>
      <w:pPr>
        <w:numPr>
          <w:ilvl w:val="0"/>
          <w:numId w:val="0"/>
        </w:numPr>
        <w:spacing w:line="240" w:lineRule="auto"/>
        <w:ind w:left="1200" w:leftChars="0"/>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25</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年 </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月 </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BF8257-D7FC-4AEC-9D69-E508F2FBD9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2" w:fontKey="{912C17D9-34DC-4733-8352-72A296DF61C1}"/>
  </w:font>
  <w:font w:name="仿宋">
    <w:panose1 w:val="02010609060101010101"/>
    <w:charset w:val="86"/>
    <w:family w:val="auto"/>
    <w:pitch w:val="default"/>
    <w:sig w:usb0="800002BF" w:usb1="38CF7CFA" w:usb2="00000016" w:usb3="00000000" w:csb0="00040001" w:csb1="00000000"/>
    <w:embedRegular r:id="rId3" w:fontKey="{68CBA18C-34E3-4B23-B3FC-A6660F24CB3E}"/>
  </w:font>
  <w:font w:name="Verdana">
    <w:panose1 w:val="020B0604030504040204"/>
    <w:charset w:val="00"/>
    <w:family w:val="swiss"/>
    <w:pitch w:val="default"/>
    <w:sig w:usb0="A00006FF" w:usb1="4000205B" w:usb2="00000010" w:usb3="00000000" w:csb0="2000019F" w:csb1="00000000"/>
    <w:embedRegular r:id="rId4" w:fontKey="{1F2D5720-E840-4984-8DAC-149EA386274A}"/>
  </w:font>
  <w:font w:name="仿宋_GB2312">
    <w:panose1 w:val="02010609030101010101"/>
    <w:charset w:val="86"/>
    <w:family w:val="auto"/>
    <w:pitch w:val="default"/>
    <w:sig w:usb0="00000001" w:usb1="080E0000" w:usb2="00000000" w:usb3="00000000" w:csb0="00040000" w:csb1="00000000"/>
    <w:embedRegular r:id="rId5" w:fontKey="{A3334E3A-C3A7-4FD7-8833-70F9B1B7B425}"/>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3C7BB"/>
    <w:multiLevelType w:val="singleLevel"/>
    <w:tmpl w:val="A9F3C7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YjhlYjczNDY2MzM4OWE3NmNiNjgzNmM1YTk4YjkifQ=="/>
    <w:docVar w:name="KGWebUrl" w:val="https://oa.gdaee.com.cn/sys/attachment/sys_att_main/jg_service.jsp"/>
  </w:docVars>
  <w:rsids>
    <w:rsidRoot w:val="00000000"/>
    <w:rsid w:val="059D6765"/>
    <w:rsid w:val="095F7A2A"/>
    <w:rsid w:val="09A834E2"/>
    <w:rsid w:val="17451995"/>
    <w:rsid w:val="17A87F98"/>
    <w:rsid w:val="17C140B4"/>
    <w:rsid w:val="188C1DDE"/>
    <w:rsid w:val="18DB5458"/>
    <w:rsid w:val="190C11D8"/>
    <w:rsid w:val="19445D81"/>
    <w:rsid w:val="1A910A79"/>
    <w:rsid w:val="1B336263"/>
    <w:rsid w:val="1B8F1C3F"/>
    <w:rsid w:val="1E3E4757"/>
    <w:rsid w:val="22A91D2C"/>
    <w:rsid w:val="2C9917B7"/>
    <w:rsid w:val="33E300CC"/>
    <w:rsid w:val="35E45FBE"/>
    <w:rsid w:val="3A2F58CB"/>
    <w:rsid w:val="4123196F"/>
    <w:rsid w:val="442974C4"/>
    <w:rsid w:val="4BF56507"/>
    <w:rsid w:val="51AA5C20"/>
    <w:rsid w:val="5DE05917"/>
    <w:rsid w:val="62353F2E"/>
    <w:rsid w:val="70E97FEF"/>
    <w:rsid w:val="7B822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442</Characters>
  <Lines>0</Lines>
  <Paragraphs>0</Paragraphs>
  <TotalTime>3</TotalTime>
  <ScaleCrop>false</ScaleCrop>
  <LinksUpToDate>false</LinksUpToDate>
  <CharactersWithSpaces>554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2024-02-28T06:30:00Z</dcterms:created>
  <dc:creator>USER</dc:creator>
  <cp:lastModifiedBy>雨天玩意儿</cp:lastModifiedBy>
  <dcterms:modified xsi:type="dcterms:W3CDTF">2025-01-14T01:34:19Z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594746D410294ECBBB0EEC840FA3FD5B_13</vt:lpwstr>
  </property>
  <property fmtid="{D5CDD505-2E9C-101B-9397-08002B2CF9AE}" pid="4" name="KSOTemplateDocerSaveRecord">
    <vt:lpwstr>eyJoZGlkIjoiOTM0YmJjZWNlZjBlMjc5ZmIzMTFhNWQ0NTRmMzliM2MiLCJ1c2VySWQiOiI1NTI3MzQ4MDIifQ==</vt:lpwstr>
  </property>
</Properties>
</file>