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theme="minorBidi"/>
          <w:sz w:val="48"/>
          <w:szCs w:val="48"/>
          <w:lang w:val="en-US" w:eastAsia="zh-CN"/>
        </w:rPr>
      </w:pPr>
      <w:r>
        <w:rPr>
          <w:rFonts w:hint="eastAsia" w:ascii="方正小标宋简体" w:hAnsi="仿宋" w:eastAsia="方正小标宋简体" w:cstheme="minorBidi"/>
          <w:sz w:val="48"/>
          <w:szCs w:val="48"/>
          <w:lang w:val="en-US" w:eastAsia="zh-CN"/>
        </w:rPr>
        <w:t>“药数立方”小程序绑定及预约系统操作手册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  <w:t>账号与手机号码绑定</w:t>
      </w:r>
    </w:p>
    <w:p>
      <w:pPr>
        <w:numPr>
          <w:ilvl w:val="0"/>
          <w:numId w:val="2"/>
        </w:numPr>
        <w:rPr>
          <w:rFonts w:hint="eastAsia" w:ascii="宋体" w:hAnsi="宋体" w:eastAsia="宋体" w:cstheme="minorBidi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sz w:val="30"/>
          <w:szCs w:val="30"/>
          <w:lang w:val="en-US" w:eastAsia="zh-CN"/>
        </w:rPr>
        <w:t>查看已绑定手机号（在会员管理和账号列表内查看）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会员管理：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登录省平台（http://yp.gdyjs.cn:9020/welcome.do），并使用主账号登录，点击“会员管理”—“会员信息详情”，在法定代表人信息、联系人信息、被授权人信息里登记的手机、电话，默认已绑定该会员账号。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9705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账号列表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：点击“账号管理”—“账号列表”，在页面点击对应账号，进入查看手机号码。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677670"/>
            <wp:effectExtent l="0" t="0" r="381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在“账户手机号码”查看已输入的手机号，如无手机号，可新增填写，并点击“修改账号”。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201545"/>
            <wp:effectExtent l="0" t="0" r="1143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宋体" w:hAnsi="宋体" w:eastAsia="宋体" w:cstheme="minorBidi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sz w:val="30"/>
          <w:szCs w:val="30"/>
          <w:lang w:val="en-US" w:eastAsia="zh-CN"/>
        </w:rPr>
        <w:t>更换绑定手机号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会员信息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：点击“会员管理”—“会员信息变更”，对法定代表人信息、联系人信息、被授权人信息里登记的手机、电话进行更改，提交审核即可。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9070" cy="1043940"/>
            <wp:effectExtent l="0" t="0" r="1778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账号列表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：点击“账号管理”—“账号列表”，在页面点击对应账号（红色字体），进入更改手机号码，无须审核。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201545"/>
            <wp:effectExtent l="0" t="0" r="1143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theme="minorBidi"/>
          <w:b/>
          <w:kern w:val="2"/>
          <w:sz w:val="40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  <w:t>小程序与账号绑定</w:t>
      </w:r>
    </w:p>
    <w:p>
      <w:pPr>
        <w:numPr>
          <w:ilvl w:val="0"/>
          <w:numId w:val="3"/>
        </w:numPr>
        <w:rPr>
          <w:rFonts w:hint="eastAsia" w:ascii="宋体" w:hAnsi="宋体" w:eastAsia="宋体" w:cstheme="minorBidi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sz w:val="30"/>
          <w:szCs w:val="30"/>
          <w:lang w:val="en-US" w:eastAsia="zh-CN"/>
        </w:rPr>
        <w:t>扫码关注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用手机微信扫码关注微信小程序“药数立方”，或在手机微信内搜索关键字“药数立方”打开小程序。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7" name="图片 7" descr="682ddbce1cf43146e43d825ed760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2ddbce1cf43146e43d825ed7600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rPr>
          <w:rFonts w:hint="default" w:ascii="宋体" w:hAnsi="宋体" w:eastAsia="宋体" w:cstheme="minorBidi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sz w:val="30"/>
          <w:szCs w:val="30"/>
          <w:lang w:val="en-US" w:eastAsia="zh-CN"/>
        </w:rPr>
        <w:t>手机号验证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步骤一：初次打开小程序，页面出现提示“未绑定平台账号”，点击确定跳转账号绑定界面，或手动点击页面下方“我的”进入绑定界面。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44165" cy="5343525"/>
            <wp:effectExtent l="0" t="0" r="13335" b="9525"/>
            <wp:docPr id="8" name="图片 8" descr="b5fe8877e02281962d6c17e7189c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5fe8877e02281962d6c17e7189ca2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步骤二：点击“手机号码更新”，用本机手机号码登录小程序。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98090" cy="4892040"/>
            <wp:effectExtent l="0" t="0" r="16510" b="3810"/>
            <wp:docPr id="9" name="图片 9" descr="5463b19ddd039e112bb3677876ae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63b19ddd039e112bb3677876aedd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465705" cy="4884420"/>
            <wp:effectExtent l="0" t="0" r="10795" b="11430"/>
            <wp:docPr id="10" name="图片 10" descr="f819224fdc6256c9f94ea1ca6bd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819224fdc6256c9f94ea1ca6bd73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账号关联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点击“省平台账号关联”，选择省平台账号进行绑定。</w:t>
      </w:r>
    </w:p>
    <w:p>
      <w:pPr>
        <w:numPr>
          <w:ilvl w:val="0"/>
          <w:numId w:val="0"/>
        </w:numPr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421255" cy="4793615"/>
            <wp:effectExtent l="0" t="0" r="17145" b="6985"/>
            <wp:docPr id="11" name="图片 11" descr="233244e55880e508a2a36314e355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33244e55880e508a2a36314e355fc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418080" cy="4800600"/>
            <wp:effectExtent l="0" t="0" r="1270" b="0"/>
            <wp:docPr id="12" name="图片 12" descr="fc2250e7f1d9c9f3c6d0aba74690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c2250e7f1d9c9f3c6d0aba74690b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绑定成功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在“省平台账号”查询得到关联信息，说明手机号与省平台账号已绑定成功。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844165" cy="5647055"/>
            <wp:effectExtent l="0" t="0" r="13335" b="10795"/>
            <wp:docPr id="15" name="图片 15" descr="09f20068de91360d86abb5664e89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9f20068de91360d86abb5664e8957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theme="minorBidi"/>
          <w:b/>
          <w:kern w:val="2"/>
          <w:sz w:val="40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  <w:t>预约系统入口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在主页点击“会议列表”，进入活动预约界面，可查看会议列表，在每个会议简介中可查看报名时间、会议容量等相关内容。在对应项目开放报名的时间范围内，点击“报名”进入信息填写界面，如不在报名时间范围内或报名人数已满，则无法参与报名。</w:t>
      </w:r>
    </w:p>
    <w:p>
      <w:pPr>
        <w:numPr>
          <w:ilvl w:val="0"/>
          <w:numId w:val="0"/>
        </w:numPr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510790" cy="5024120"/>
            <wp:effectExtent l="0" t="0" r="3810" b="5080"/>
            <wp:docPr id="13" name="图片 13" descr="977e156d39c07875c3fb031b9b64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77e156d39c07875c3fb031b9b64da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502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484120" cy="4958080"/>
            <wp:effectExtent l="0" t="0" r="11430" b="13970"/>
            <wp:docPr id="6" name="图片 6" descr="71b753f66a140a0adb9d3014d341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b753f66a140a0adb9d3014d341b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请将单位人员信息及事项填写完整，再点击“提交报名审核”。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单位人员信息填写要求：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点击“添加”可添加人员信息，一个单位最多填写两个参会人员，一个身份证信息只能填写一个，请勿重复添加参会人员。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事项填写要求：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点击“添加”可添加事项，需沟通反馈的问题每一项需分开填写，确认信息无误后提交报名信息审核。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844165" cy="5662930"/>
            <wp:effectExtent l="0" t="0" r="13335" b="13970"/>
            <wp:docPr id="14" name="图片 14" descr="36e5039a137301d5d3027d074f6a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6e5039a137301d5d3027d074f6a16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待审核状态为“报名审核中”，则为提交审核成功，等待审核即可。如还需更改报名信息，需进入界面后，点击“更改报名”修改后</w:t>
      </w:r>
      <w:bookmarkStart w:id="0" w:name="_GoBack"/>
      <w:bookmarkEnd w:id="0"/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重新提交即可。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theme="minorBidi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theme="minorBidi"/>
          <w:sz w:val="28"/>
          <w:szCs w:val="28"/>
          <w:lang w:val="en-US" w:eastAsia="zh-CN"/>
        </w:rPr>
      </w:pP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451100" cy="4895850"/>
            <wp:effectExtent l="0" t="0" r="6350" b="0"/>
            <wp:docPr id="17" name="图片 17" descr="e21bb816206158df1d123c7dd9be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21bb816206158df1d123c7dd9be0a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theme="minorBidi"/>
          <w:sz w:val="28"/>
          <w:szCs w:val="28"/>
          <w:lang w:val="en-US" w:eastAsia="zh-CN"/>
        </w:rPr>
        <w:drawing>
          <wp:inline distT="0" distB="0" distL="114300" distR="114300">
            <wp:extent cx="2452370" cy="4895850"/>
            <wp:effectExtent l="0" t="0" r="5080" b="0"/>
            <wp:docPr id="16" name="图片 16" descr="c11caec30ad767be78f655ac8d2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11caec30ad767be78f655ac8d245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06782"/>
    <w:multiLevelType w:val="singleLevel"/>
    <w:tmpl w:val="A4006782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FB45F579"/>
    <w:multiLevelType w:val="singleLevel"/>
    <w:tmpl w:val="FB45F579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58955B7E"/>
    <w:multiLevelType w:val="singleLevel"/>
    <w:tmpl w:val="58955B7E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28BD"/>
    <w:rsid w:val="25CB0E43"/>
    <w:rsid w:val="44A92F3F"/>
    <w:rsid w:val="45A1543A"/>
    <w:rsid w:val="4A35439A"/>
    <w:rsid w:val="59722346"/>
    <w:rsid w:val="681811A0"/>
    <w:rsid w:val="68276E74"/>
    <w:rsid w:val="6E4A1B9F"/>
    <w:rsid w:val="70760B80"/>
    <w:rsid w:val="755928BD"/>
    <w:rsid w:val="7A1C146B"/>
    <w:rsid w:val="7B5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2024-07-24T06:25:00Z</dcterms:created>
  <dc:creator>朱婧颖</dc:creator>
  <cp:lastModifiedBy>朱婧颖</cp:lastModifiedBy>
  <dcterms:modified xsi:type="dcterms:W3CDTF">2024-07-26T06:45:53Z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3481396BCA0748BB80DA94F0ABCB79DA</vt:lpwstr>
  </property>
</Properties>
</file>