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新招采子系统资质维护操作指引-【药品医疗机构】</w:t>
      </w:r>
    </w:p>
    <w:p>
      <w:pPr>
        <w:jc w:val="left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b w:val="0"/>
          <w:bCs w:val="0"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Style w:val="4"/>
          <w:rFonts w:ascii="宋体" w:hAnsi="宋体" w:eastAsia="宋体" w:cs="宋体"/>
          <w:sz w:val="24"/>
        </w:rPr>
        <w:t>访问</w:t>
      </w:r>
      <w:r>
        <w:rPr>
          <w:rStyle w:val="4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4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4"/>
          <w:rFonts w:hint="eastAsia" w:ascii="宋体" w:hAnsi="宋体" w:eastAsia="宋体" w:cs="宋体"/>
          <w:sz w:val="24"/>
        </w:rPr>
        <w:t>（图1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5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5"/>
          <w:rFonts w:hint="eastAsia" w:ascii="宋体" w:hAnsi="宋体" w:eastAsia="宋体" w:cs="宋体"/>
          <w:b/>
          <w:sz w:val="24"/>
        </w:rPr>
        <w:fldChar w:fldCharType="end"/>
      </w:r>
    </w:p>
    <w:p>
      <w:r>
        <w:drawing>
          <wp:inline distT="0" distB="0" distL="114300" distR="114300">
            <wp:extent cx="5262245" cy="2631440"/>
            <wp:effectExtent l="0" t="0" r="209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-1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default"/>
          <w:sz w:val="24"/>
          <w:szCs w:val="24"/>
        </w:rPr>
        <w:t>点击单位登录，输入账号密码后点击进入单位网厅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2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  <w:r>
        <w:rPr>
          <w:rFonts w:hint="default"/>
          <w:sz w:val="24"/>
          <w:szCs w:val="24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975" cy="2940050"/>
            <wp:effectExtent l="0" t="0" r="222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2</w:t>
      </w:r>
      <w:r>
        <w:rPr>
          <w:rFonts w:hint="eastAsia"/>
          <w:lang w:val="en-US" w:eastAsia="zh-CN"/>
        </w:rPr>
        <w:t>-1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3、点击招采企业服务，点击立即查看</w:t>
      </w:r>
      <w:r>
        <w:rPr>
          <w:rFonts w:hint="eastAsia"/>
          <w:sz w:val="24"/>
          <w:szCs w:val="24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3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①　请企业先</w:t>
      </w:r>
      <w:r>
        <w:rPr>
          <w:rFonts w:hint="eastAsia"/>
          <w:color w:val="FF0000"/>
          <w:sz w:val="15"/>
          <w:szCs w:val="15"/>
          <w:lang w:val="en-US" w:eastAsia="zh-Hans"/>
        </w:rPr>
        <w:t>绑定CA再</w:t>
      </w:r>
      <w:r>
        <w:rPr>
          <w:rFonts w:hint="default"/>
          <w:color w:val="FF0000"/>
          <w:sz w:val="15"/>
          <w:szCs w:val="15"/>
        </w:rPr>
        <w:t>完成角色认证，</w:t>
      </w:r>
      <w:r>
        <w:rPr>
          <w:rFonts w:hint="eastAsia"/>
          <w:color w:val="FF0000"/>
          <w:sz w:val="15"/>
          <w:szCs w:val="15"/>
          <w:lang w:val="en-US" w:eastAsia="zh-Hans"/>
        </w:rPr>
        <w:t>选择招采企业服务</w:t>
      </w:r>
      <w:r>
        <w:rPr>
          <w:rFonts w:hint="default"/>
          <w:color w:val="FF0000"/>
          <w:sz w:val="15"/>
          <w:szCs w:val="15"/>
        </w:rPr>
        <w:t xml:space="preserve">。   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②　经办人账号请先绑定账号角色后再进行操作（根据自身需求，如果一个账号可以操作，无需新增经办人，单位账号操作即可）。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23465"/>
            <wp:effectExtent l="0" t="0" r="1206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3</w:t>
      </w:r>
      <w:r>
        <w:rPr>
          <w:rFonts w:hint="eastAsia"/>
          <w:lang w:val="en-US" w:eastAsia="zh-CN"/>
        </w:rPr>
        <w:t>-1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4、</w:t>
      </w:r>
      <w:r>
        <w:rPr>
          <w:rFonts w:hint="eastAsia"/>
          <w:sz w:val="24"/>
          <w:szCs w:val="24"/>
          <w:lang w:val="en-US" w:eastAsia="zh-Hans"/>
        </w:rPr>
        <w:t>医疗机构</w:t>
      </w:r>
      <w:r>
        <w:rPr>
          <w:rFonts w:hint="default"/>
          <w:sz w:val="24"/>
          <w:szCs w:val="24"/>
        </w:rPr>
        <w:t>登录招采子系统，进入【</w:t>
      </w:r>
      <w:r>
        <w:rPr>
          <w:rFonts w:hint="eastAsia"/>
          <w:sz w:val="24"/>
          <w:szCs w:val="24"/>
          <w:lang w:val="en-US" w:eastAsia="zh-Hans"/>
        </w:rPr>
        <w:t>用户基础设置</w:t>
      </w:r>
      <w:r>
        <w:rPr>
          <w:rFonts w:hint="default"/>
          <w:sz w:val="24"/>
          <w:szCs w:val="24"/>
        </w:rPr>
        <w:t>模块】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4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1748155"/>
            <wp:effectExtent l="0" t="0" r="12065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4</w:t>
      </w:r>
      <w:r>
        <w:rPr>
          <w:rFonts w:hint="eastAsia"/>
          <w:lang w:val="en-US" w:eastAsia="zh-CN"/>
        </w:rPr>
        <w:t>-1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医疗机构选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医疗机构信息维护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医疗机构基础信息（注意下面几点）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5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</w:t>
      </w:r>
      <w:r>
        <w:rPr>
          <w:rFonts w:hint="eastAsia"/>
          <w:color w:val="FF0000"/>
          <w:sz w:val="15"/>
          <w:szCs w:val="15"/>
          <w:lang w:val="en-US" w:eastAsia="zh-CN"/>
        </w:rPr>
        <w:t>可以是扫描件（温馨提示：附件需加盖公章）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是否使用国家库数据</w:t>
      </w:r>
      <w:r>
        <w:rPr>
          <w:rFonts w:hint="eastAsia"/>
          <w:color w:val="FF0000"/>
          <w:sz w:val="15"/>
          <w:szCs w:val="15"/>
          <w:lang w:val="en-US" w:eastAsia="zh-Hans"/>
        </w:rPr>
        <w:t>字段</w:t>
      </w:r>
      <w:r>
        <w:rPr>
          <w:rFonts w:hint="default"/>
          <w:color w:val="FF0000"/>
          <w:sz w:val="15"/>
          <w:szCs w:val="15"/>
          <w:lang w:eastAsia="zh-Hans"/>
        </w:rPr>
        <w:t>：选择【是】，可以自动引用部分国家库数据，如有误可自行修改，选择【否】会将国家下发数据清空，需要重新填写。勾选“业务类型”后，可以维护对应业务的资质信息。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>
      <w:pPr>
        <w:numPr>
          <w:ilvl w:val="0"/>
          <w:numId w:val="0"/>
        </w:numPr>
        <w:rPr>
          <w:rFonts w:hint="default"/>
          <w:lang w:eastAsia="zh-Hans"/>
        </w:rPr>
      </w:pPr>
      <w:r>
        <w:drawing>
          <wp:inline distT="0" distB="0" distL="114300" distR="114300">
            <wp:extent cx="5271135" cy="2957830"/>
            <wp:effectExtent l="0" t="0" r="12065" b="139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CN"/>
        </w:rPr>
        <w:t>-1</w:t>
      </w:r>
    </w:p>
    <w:p>
      <w:pPr>
        <w:jc w:val="center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4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择【医疗机构</w:t>
      </w:r>
      <w:r>
        <w:rPr>
          <w:rFonts w:hint="eastAsia"/>
          <w:sz w:val="18"/>
          <w:szCs w:val="18"/>
          <w:lang w:val="en-US" w:eastAsia="zh-Hans"/>
        </w:rPr>
        <w:t>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医疗机构基础信息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tab页查看企业基础信息提交后的审核状态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eastAsia" w:ascii="宋体" w:hAnsi="宋体" w:eastAsia="宋体" w:cs="宋体"/>
          <w:sz w:val="18"/>
          <w:szCs w:val="18"/>
          <w:lang w:val="en-US" w:eastAsia="zh-CN"/>
        </w:rPr>
        <w:t>5-2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jc w:val="center"/>
      </w:pPr>
      <w:r>
        <w:drawing>
          <wp:inline distT="0" distB="0" distL="114300" distR="114300">
            <wp:extent cx="5259705" cy="2898775"/>
            <wp:effectExtent l="0" t="0" r="23495" b="222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5-2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医疗机构选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医疗机构信息维护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医疗机构基础信息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6-1</w:t>
      </w:r>
      <w:r>
        <w:rPr>
          <w:rStyle w:val="4"/>
          <w:rFonts w:hint="default" w:ascii="宋体" w:hAnsi="宋体" w:eastAsia="宋体" w:cs="宋体"/>
          <w:sz w:val="24"/>
        </w:rPr>
        <w:t>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6-2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</w:t>
      </w:r>
      <w:r>
        <w:rPr>
          <w:rFonts w:hint="eastAsia"/>
          <w:color w:val="FF0000"/>
          <w:sz w:val="15"/>
          <w:szCs w:val="15"/>
          <w:lang w:val="en-US" w:eastAsia="zh-CN"/>
        </w:rPr>
        <w:t>可以是扫描件（温馨提示：附件需加盖公章）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jc w:val="both"/>
      </w:pPr>
      <w:r>
        <w:drawing>
          <wp:inline distT="0" distB="0" distL="114300" distR="114300">
            <wp:extent cx="5271135" cy="2940050"/>
            <wp:effectExtent l="0" t="0" r="12065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6-1</w:t>
      </w: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1135" cy="2860675"/>
            <wp:effectExtent l="0" t="0" r="12065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6-2</w:t>
      </w:r>
    </w:p>
    <w:p>
      <w:pPr>
        <w:jc w:val="center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变更医疗机构基础信息提交后的审核状态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eastAsia" w:ascii="宋体" w:hAnsi="宋体" w:eastAsia="宋体" w:cs="宋体"/>
          <w:sz w:val="18"/>
          <w:szCs w:val="18"/>
          <w:lang w:val="en-US" w:eastAsia="zh-CN"/>
        </w:rPr>
        <w:t>6-3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jc w:val="both"/>
      </w:pPr>
      <w:r>
        <w:drawing>
          <wp:inline distT="0" distB="0" distL="114300" distR="114300">
            <wp:extent cx="5271135" cy="2937510"/>
            <wp:effectExtent l="0" t="0" r="12065" b="889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6-3</w:t>
      </w:r>
    </w:p>
    <w:p>
      <w:pPr>
        <w:jc w:val="both"/>
        <w:rPr>
          <w:rFonts w:hint="default"/>
          <w:lang w:val="en-US" w:eastAsia="zh-Hans"/>
        </w:rPr>
      </w:pPr>
      <w:r>
        <w:rPr>
          <w:rFonts w:hint="eastAsia"/>
          <w:sz w:val="18"/>
          <w:szCs w:val="18"/>
          <w:lang w:val="en-US" w:eastAsia="zh-Hans"/>
        </w:rPr>
        <w:t>变更医疗机构基础信息审核通过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eastAsia" w:ascii="宋体" w:hAnsi="宋体" w:eastAsia="宋体" w:cs="宋体"/>
          <w:sz w:val="18"/>
          <w:szCs w:val="18"/>
          <w:lang w:val="en-US" w:eastAsia="zh-CN"/>
        </w:rPr>
        <w:t>6-4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jc w:val="center"/>
      </w:pPr>
      <w:r>
        <w:drawing>
          <wp:inline distT="0" distB="0" distL="114300" distR="114300">
            <wp:extent cx="5271135" cy="2984500"/>
            <wp:effectExtent l="0" t="0" r="12065" b="1270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6-4</w:t>
      </w:r>
    </w:p>
    <w:p>
      <w:pPr>
        <w:jc w:val="center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医疗机构选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医疗机构信息维护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药品机构资质信息（注意下面几点）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7-1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</w:t>
      </w:r>
      <w:r>
        <w:rPr>
          <w:rFonts w:hint="eastAsia"/>
          <w:color w:val="FF0000"/>
          <w:sz w:val="15"/>
          <w:szCs w:val="15"/>
          <w:lang w:val="en-US" w:eastAsia="zh-CN"/>
        </w:rPr>
        <w:t>可以是扫描件（温馨提示：附件需加盖公章）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药品</w:t>
      </w:r>
      <w:r>
        <w:rPr>
          <w:rFonts w:hint="eastAsia"/>
          <w:color w:val="FF0000"/>
          <w:sz w:val="15"/>
          <w:szCs w:val="15"/>
          <w:lang w:val="en-US" w:eastAsia="zh-CN"/>
        </w:rPr>
        <w:t>机构</w:t>
      </w:r>
      <w:r>
        <w:rPr>
          <w:rFonts w:hint="eastAsia"/>
          <w:color w:val="FF0000"/>
          <w:sz w:val="15"/>
          <w:szCs w:val="15"/>
          <w:lang w:val="en-US" w:eastAsia="zh-Hans"/>
        </w:rPr>
        <w:t>资质提交审核前，</w:t>
      </w:r>
      <w:r>
        <w:rPr>
          <w:rFonts w:hint="eastAsia"/>
          <w:color w:val="FF0000"/>
          <w:sz w:val="15"/>
          <w:szCs w:val="15"/>
          <w:lang w:val="en-US" w:eastAsia="zh-CN"/>
        </w:rPr>
        <w:t>医院机构</w:t>
      </w:r>
      <w:r>
        <w:rPr>
          <w:rFonts w:hint="eastAsia"/>
          <w:color w:val="FF0000"/>
          <w:sz w:val="15"/>
          <w:szCs w:val="15"/>
          <w:lang w:val="en-US" w:eastAsia="zh-Hans"/>
        </w:rPr>
        <w:t>基础信息需提交审核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jc w:val="both"/>
      </w:pPr>
      <w:r>
        <w:drawing>
          <wp:inline distT="0" distB="0" distL="114300" distR="114300">
            <wp:extent cx="5268595" cy="2937510"/>
            <wp:effectExtent l="0" t="0" r="14605" b="889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7-1</w:t>
      </w:r>
    </w:p>
    <w:p>
      <w:pPr>
        <w:jc w:val="center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4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择【医疗机构</w:t>
      </w:r>
      <w:r>
        <w:rPr>
          <w:rFonts w:hint="eastAsia"/>
          <w:sz w:val="18"/>
          <w:szCs w:val="18"/>
          <w:lang w:val="en-US" w:eastAsia="zh-Hans"/>
        </w:rPr>
        <w:t>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药品机构资质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tab页查看药品机构资质信息提交后的审核状态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eastAsia" w:ascii="宋体" w:hAnsi="宋体" w:eastAsia="宋体" w:cs="宋体"/>
          <w:sz w:val="18"/>
          <w:szCs w:val="18"/>
          <w:lang w:val="en-US" w:eastAsia="zh-CN"/>
        </w:rPr>
        <w:t>7-2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jc w:val="center"/>
        <w:rPr>
          <w:rFonts w:hint="default"/>
          <w:lang w:eastAsia="zh-Hans"/>
        </w:rPr>
      </w:pP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1135" cy="2516505"/>
            <wp:effectExtent l="0" t="0" r="12065" b="2349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7-2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医疗机构选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医疗机构信息维护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药品机构资质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8-1</w:t>
      </w:r>
      <w:r>
        <w:rPr>
          <w:rStyle w:val="4"/>
          <w:rFonts w:hint="default" w:ascii="宋体" w:hAnsi="宋体" w:eastAsia="宋体" w:cs="宋体"/>
          <w:sz w:val="24"/>
        </w:rPr>
        <w:t>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8-2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</w:t>
      </w:r>
      <w:r>
        <w:rPr>
          <w:rFonts w:hint="eastAsia"/>
          <w:color w:val="FF0000"/>
          <w:sz w:val="15"/>
          <w:szCs w:val="15"/>
          <w:lang w:val="en-US" w:eastAsia="zh-CN"/>
        </w:rPr>
        <w:t>可以是扫描件（温馨提示：附件需加盖公章）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jc w:val="both"/>
        <w:rPr>
          <w:rFonts w:hint="default"/>
          <w:lang w:eastAsia="zh-Hans"/>
        </w:rPr>
      </w:pPr>
    </w:p>
    <w:p>
      <w:pPr>
        <w:jc w:val="center"/>
      </w:pPr>
      <w:r>
        <w:drawing>
          <wp:inline distT="0" distB="0" distL="114300" distR="114300">
            <wp:extent cx="5273675" cy="2958465"/>
            <wp:effectExtent l="0" t="0" r="9525" b="1333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8-1</w:t>
      </w: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65420" cy="2961005"/>
            <wp:effectExtent l="0" t="0" r="17780" b="1079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8-2</w:t>
      </w:r>
    </w:p>
    <w:p>
      <w:pPr>
        <w:jc w:val="both"/>
        <w:rPr>
          <w:rFonts w:hint="default"/>
          <w:lang w:val="en-US" w:eastAsia="zh-Hans"/>
        </w:rPr>
      </w:pPr>
      <w:r>
        <w:rPr>
          <w:rFonts w:hint="eastAsia"/>
          <w:sz w:val="18"/>
          <w:szCs w:val="18"/>
          <w:lang w:val="en-US" w:eastAsia="zh-Hans"/>
        </w:rPr>
        <w:t>变更后的信息修改提交审核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eastAsia" w:ascii="宋体" w:hAnsi="宋体" w:eastAsia="宋体" w:cs="宋体"/>
          <w:sz w:val="18"/>
          <w:szCs w:val="18"/>
          <w:lang w:val="en-US" w:eastAsia="zh-CN"/>
        </w:rPr>
        <w:t>8-3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jc w:val="both"/>
      </w:pPr>
      <w:r>
        <w:drawing>
          <wp:inline distT="0" distB="0" distL="114300" distR="114300">
            <wp:extent cx="5271135" cy="2374900"/>
            <wp:effectExtent l="0" t="0" r="12065" b="1270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8-3</w:t>
      </w:r>
    </w:p>
    <w:p>
      <w:pPr>
        <w:jc w:val="both"/>
        <w:rPr>
          <w:rFonts w:hint="default"/>
          <w:lang w:val="en-US" w:eastAsia="zh-Hans"/>
        </w:rPr>
      </w:pPr>
      <w:r>
        <w:rPr>
          <w:rFonts w:hint="eastAsia"/>
          <w:sz w:val="18"/>
          <w:szCs w:val="18"/>
          <w:lang w:val="en-US" w:eastAsia="zh-Hans"/>
        </w:rPr>
        <w:t>变更后药品机构资质审核通过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eastAsia" w:ascii="宋体" w:hAnsi="宋体" w:eastAsia="宋体" w:cs="宋体"/>
          <w:sz w:val="18"/>
          <w:szCs w:val="18"/>
          <w:lang w:val="en-US" w:eastAsia="zh-CN"/>
        </w:rPr>
        <w:t>8-4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65420" cy="2972435"/>
            <wp:effectExtent l="0" t="0" r="17780" b="2476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8-4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温馨提示：本</w:t>
      </w:r>
      <w:r>
        <w:rPr>
          <w:rFonts w:hint="eastAsia"/>
          <w:lang w:val="en-US" w:eastAsia="zh-Hans"/>
        </w:rPr>
        <w:t>操作指引</w:t>
      </w:r>
      <w:r>
        <w:rPr>
          <w:rFonts w:hint="default"/>
          <w:lang w:eastAsia="zh-Hans"/>
        </w:rPr>
        <w:t>为测试账号、测试数据，不是正式数据，测试菜单和正式菜单有一定区别，请大家以正式的菜单为准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4A2F05"/>
    <w:multiLevelType w:val="singleLevel"/>
    <w:tmpl w:val="9F4A2F05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">
    <w:nsid w:val="EFEB3B8A"/>
    <w:multiLevelType w:val="singleLevel"/>
    <w:tmpl w:val="EFEB3B8A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2">
    <w:nsid w:val="FEDE46F2"/>
    <w:multiLevelType w:val="singleLevel"/>
    <w:tmpl w:val="FEDE46F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3">
    <w:nsid w:val="7EDDF203"/>
    <w:multiLevelType w:val="singleLevel"/>
    <w:tmpl w:val="7EDDF203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0ZGY2NWQzY2Q2Zjk3NzhmMTYyNmI0MzU4YjNhZTkifQ=="/>
  </w:docVars>
  <w:rsids>
    <w:rsidRoot w:val="FD7FC350"/>
    <w:rsid w:val="0BED5080"/>
    <w:rsid w:val="1B9B8A79"/>
    <w:rsid w:val="1BBB0BF5"/>
    <w:rsid w:val="1CBC6A0A"/>
    <w:rsid w:val="1F3F944C"/>
    <w:rsid w:val="1F6E1697"/>
    <w:rsid w:val="1FBF465F"/>
    <w:rsid w:val="26FB8ACB"/>
    <w:rsid w:val="27FB547A"/>
    <w:rsid w:val="27FFCDDC"/>
    <w:rsid w:val="28B4E212"/>
    <w:rsid w:val="2CFF1B9A"/>
    <w:rsid w:val="2FCDA779"/>
    <w:rsid w:val="339DCCA7"/>
    <w:rsid w:val="35717388"/>
    <w:rsid w:val="35FE1EF8"/>
    <w:rsid w:val="36F35F24"/>
    <w:rsid w:val="37DE8050"/>
    <w:rsid w:val="3A3614EE"/>
    <w:rsid w:val="3C1705E5"/>
    <w:rsid w:val="3DCFD4A3"/>
    <w:rsid w:val="3DF7676D"/>
    <w:rsid w:val="3E5E4FAA"/>
    <w:rsid w:val="3EF80EBB"/>
    <w:rsid w:val="3F71130E"/>
    <w:rsid w:val="3FFF786D"/>
    <w:rsid w:val="47B409FB"/>
    <w:rsid w:val="47EB1DA9"/>
    <w:rsid w:val="4BFF3490"/>
    <w:rsid w:val="4DFD0CF7"/>
    <w:rsid w:val="517F4407"/>
    <w:rsid w:val="53ED9A59"/>
    <w:rsid w:val="56DF0454"/>
    <w:rsid w:val="57F7CB2E"/>
    <w:rsid w:val="59BF375B"/>
    <w:rsid w:val="59FB7ED7"/>
    <w:rsid w:val="5AFB5414"/>
    <w:rsid w:val="5DEEC74C"/>
    <w:rsid w:val="5DFFB477"/>
    <w:rsid w:val="5F77FCA7"/>
    <w:rsid w:val="5FCF512B"/>
    <w:rsid w:val="5FF9C56C"/>
    <w:rsid w:val="637B132E"/>
    <w:rsid w:val="642F203C"/>
    <w:rsid w:val="64FDDCF1"/>
    <w:rsid w:val="66FE9E27"/>
    <w:rsid w:val="675C9FF6"/>
    <w:rsid w:val="67DB201D"/>
    <w:rsid w:val="69DF7C0C"/>
    <w:rsid w:val="6AE6212A"/>
    <w:rsid w:val="6BDAAFFA"/>
    <w:rsid w:val="6BFD3D9A"/>
    <w:rsid w:val="6DCED38A"/>
    <w:rsid w:val="6DD96B89"/>
    <w:rsid w:val="6EDCC545"/>
    <w:rsid w:val="6F5FA990"/>
    <w:rsid w:val="6F7585CC"/>
    <w:rsid w:val="6FA36F93"/>
    <w:rsid w:val="6FBD1CA0"/>
    <w:rsid w:val="6FFA3612"/>
    <w:rsid w:val="71F51809"/>
    <w:rsid w:val="72F3376D"/>
    <w:rsid w:val="7343288D"/>
    <w:rsid w:val="736FEE50"/>
    <w:rsid w:val="767F5E0B"/>
    <w:rsid w:val="76BD8912"/>
    <w:rsid w:val="77F72C63"/>
    <w:rsid w:val="77FBE3A8"/>
    <w:rsid w:val="79F57715"/>
    <w:rsid w:val="7AB633B4"/>
    <w:rsid w:val="7B3BEBB4"/>
    <w:rsid w:val="7B776B92"/>
    <w:rsid w:val="7BAB885B"/>
    <w:rsid w:val="7BE1BEDC"/>
    <w:rsid w:val="7CEDBBE8"/>
    <w:rsid w:val="7DFB9445"/>
    <w:rsid w:val="7DFF10F5"/>
    <w:rsid w:val="7EDFECB5"/>
    <w:rsid w:val="7EE908B4"/>
    <w:rsid w:val="7EEEFA2A"/>
    <w:rsid w:val="7EFD62FF"/>
    <w:rsid w:val="7F3B8B0D"/>
    <w:rsid w:val="7F4E9258"/>
    <w:rsid w:val="7F4F16F9"/>
    <w:rsid w:val="7F6F872C"/>
    <w:rsid w:val="7F7C356F"/>
    <w:rsid w:val="7FB572A4"/>
    <w:rsid w:val="7FBE63CA"/>
    <w:rsid w:val="7FBF05A3"/>
    <w:rsid w:val="7FBF064B"/>
    <w:rsid w:val="7FBF8E6A"/>
    <w:rsid w:val="7FBF9203"/>
    <w:rsid w:val="7FDFD183"/>
    <w:rsid w:val="7FEFD4B7"/>
    <w:rsid w:val="7FFC9DE1"/>
    <w:rsid w:val="7FFD63FD"/>
    <w:rsid w:val="7FFDDA5A"/>
    <w:rsid w:val="7FFFE793"/>
    <w:rsid w:val="8BFFBCD6"/>
    <w:rsid w:val="97DDD07C"/>
    <w:rsid w:val="97EAAA1A"/>
    <w:rsid w:val="9F8D87EC"/>
    <w:rsid w:val="9FF1C6B1"/>
    <w:rsid w:val="AD7C5E05"/>
    <w:rsid w:val="AFF7DD21"/>
    <w:rsid w:val="B55F4394"/>
    <w:rsid w:val="B76DFE22"/>
    <w:rsid w:val="B7B39C22"/>
    <w:rsid w:val="B7BFFBC2"/>
    <w:rsid w:val="BDAFA79B"/>
    <w:rsid w:val="BFD52A43"/>
    <w:rsid w:val="BFDF5749"/>
    <w:rsid w:val="D1FFF192"/>
    <w:rsid w:val="D2FF068F"/>
    <w:rsid w:val="D3FB407D"/>
    <w:rsid w:val="D7CD910C"/>
    <w:rsid w:val="D947BAC0"/>
    <w:rsid w:val="D9FFC916"/>
    <w:rsid w:val="DEAA76F9"/>
    <w:rsid w:val="DF7F7EE8"/>
    <w:rsid w:val="DFAC0B02"/>
    <w:rsid w:val="DFFBF725"/>
    <w:rsid w:val="DFFFAEF9"/>
    <w:rsid w:val="E2BD4F2B"/>
    <w:rsid w:val="E75E6017"/>
    <w:rsid w:val="EA7BBCFD"/>
    <w:rsid w:val="EA9A760F"/>
    <w:rsid w:val="EDAD61DF"/>
    <w:rsid w:val="EDDF63E5"/>
    <w:rsid w:val="EEECECA2"/>
    <w:rsid w:val="EF594AEC"/>
    <w:rsid w:val="F24F9083"/>
    <w:rsid w:val="F3FFED85"/>
    <w:rsid w:val="F68F7462"/>
    <w:rsid w:val="F7BF433B"/>
    <w:rsid w:val="F7D5AB8D"/>
    <w:rsid w:val="FB3F111A"/>
    <w:rsid w:val="FB5B4CC0"/>
    <w:rsid w:val="FBB9D04A"/>
    <w:rsid w:val="FD7FC350"/>
    <w:rsid w:val="FDD7026E"/>
    <w:rsid w:val="FDF1F85C"/>
    <w:rsid w:val="FDF7F470"/>
    <w:rsid w:val="FED7B2F0"/>
    <w:rsid w:val="FEDFFF85"/>
    <w:rsid w:val="FEE3F186"/>
    <w:rsid w:val="FEEB781D"/>
    <w:rsid w:val="FF159D5E"/>
    <w:rsid w:val="FF6F3367"/>
    <w:rsid w:val="FF7FD410"/>
    <w:rsid w:val="FFAE94EF"/>
    <w:rsid w:val="FFAF5074"/>
    <w:rsid w:val="FFB102E3"/>
    <w:rsid w:val="FFB681EC"/>
    <w:rsid w:val="FFDD23F4"/>
    <w:rsid w:val="FFDEEAE5"/>
    <w:rsid w:val="FFFB8EB0"/>
    <w:rsid w:val="FFFD96F0"/>
    <w:rsid w:val="FFFF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2023-07-16T09:18:00Z</dcterms:created>
  <dc:creator>简单</dc:creator>
  <cp:lastModifiedBy>张pp</cp:lastModifiedBy>
  <dcterms:modified xsi:type="dcterms:W3CDTF">2024-02-27T09:28:31Z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2C7F7D306DE1BD41D3C1AC646F238CBF_43</vt:lpwstr>
  </property>
</Properties>
</file>