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Hans"/>
        </w:rPr>
      </w:pPr>
      <w:r>
        <w:rPr>
          <w:rFonts w:hint="eastAsia"/>
          <w:b/>
          <w:bCs/>
          <w:sz w:val="28"/>
          <w:szCs w:val="28"/>
          <w:lang w:val="en-US" w:eastAsia="zh-Hans"/>
        </w:rPr>
        <w:t>生产企业药品交易操作指引</w:t>
      </w:r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Fonts w:hint="eastAsia"/>
          <w:sz w:val="24"/>
          <w:szCs w:val="24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①　请企业先</w:t>
      </w:r>
      <w:r>
        <w:rPr>
          <w:rFonts w:hint="eastAsia"/>
          <w:color w:val="FF0000"/>
          <w:sz w:val="15"/>
          <w:szCs w:val="15"/>
          <w:lang w:val="en-US" w:eastAsia="zh-Hans"/>
        </w:rPr>
        <w:t>绑定CA再</w:t>
      </w:r>
      <w:r>
        <w:rPr>
          <w:rFonts w:hint="default"/>
          <w:color w:val="FF0000"/>
          <w:sz w:val="15"/>
          <w:szCs w:val="15"/>
        </w:rPr>
        <w:t xml:space="preserve">完成角色认证。   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②　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4、生产企业登录招采子系统，进入【药品交易模块】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1924685"/>
            <wp:effectExtent l="0" t="0" r="12065" b="5715"/>
            <wp:docPr id="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择【挂网目录查询】模块查看招采系统中的挂网目录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</w:rPr>
        <w:t>①　</w:t>
      </w:r>
      <w:r>
        <w:rPr>
          <w:rFonts w:hint="eastAsia"/>
          <w:color w:val="FF0000"/>
          <w:sz w:val="15"/>
          <w:szCs w:val="15"/>
          <w:lang w:val="en-US" w:eastAsia="zh-Hans"/>
        </w:rPr>
        <w:t>如</w:t>
      </w:r>
      <w:r>
        <w:rPr>
          <w:rFonts w:hint="default"/>
          <w:color w:val="FF0000"/>
          <w:sz w:val="15"/>
          <w:szCs w:val="15"/>
          <w:lang w:eastAsia="zh-Hans"/>
        </w:rPr>
        <w:t>果配送</w:t>
      </w:r>
      <w:r>
        <w:rPr>
          <w:rFonts w:hint="eastAsia"/>
          <w:color w:val="FF0000"/>
          <w:sz w:val="15"/>
          <w:szCs w:val="15"/>
          <w:lang w:val="en-US" w:eastAsia="zh-Hans"/>
        </w:rPr>
        <w:t>地区</w:t>
      </w:r>
      <w:r>
        <w:rPr>
          <w:rFonts w:hint="default"/>
          <w:color w:val="FF0000"/>
          <w:sz w:val="15"/>
          <w:szCs w:val="15"/>
          <w:lang w:eastAsia="zh-Hans"/>
        </w:rPr>
        <w:t>没有全覆盖，医院端选不到该药品。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5271135" cy="2943225"/>
            <wp:effectExtent l="0" t="0" r="12065" b="317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选择【配送关系管理】模块下的【配送产品关系列表】模块来查看或设置招采系统中的配送关系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撤回按钮：在配送企业未操作的情况下，生产企业可以撤回某个产品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撤废按钮</w:t>
      </w:r>
      <w:r>
        <w:rPr>
          <w:rFonts w:hint="default"/>
          <w:color w:val="FF0000"/>
          <w:sz w:val="15"/>
          <w:szCs w:val="15"/>
          <w:lang w:eastAsia="zh-Hans"/>
        </w:rPr>
        <w:t>：配送关系在生效状态，生产企业撤废，不需要经过配送企业同意，直接撤废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重新提交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删除按钮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在撤回后的产品可以删除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也可以重新提交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jc w:val="both"/>
      </w:pPr>
      <w:r>
        <w:drawing>
          <wp:inline distT="0" distB="0" distL="114300" distR="114300">
            <wp:extent cx="5273675" cy="2943860"/>
            <wp:effectExtent l="0" t="0" r="9525" b="254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选择【配送关系管理】模块下的【配送产品关系管理】模块，点击【新建配送协议】按钮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981325"/>
            <wp:effectExtent l="0" t="0" r="12065" b="1587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</w:t>
      </w:r>
      <w:r>
        <w:rPr>
          <w:rFonts w:hint="eastAsia"/>
          <w:sz w:val="24"/>
          <w:szCs w:val="24"/>
          <w:lang w:val="en-US" w:eastAsia="zh-CN"/>
        </w:rPr>
        <w:t>合同</w:t>
      </w:r>
      <w:r>
        <w:rPr>
          <w:rFonts w:hint="default"/>
          <w:sz w:val="24"/>
          <w:szCs w:val="24"/>
          <w:lang w:eastAsia="zh-Hans"/>
        </w:rPr>
        <w:t>管理】模块下的【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default"/>
          <w:sz w:val="24"/>
          <w:szCs w:val="24"/>
          <w:lang w:eastAsia="zh-Hans"/>
        </w:rPr>
        <w:t>合同信息管理】模块来查看招采系统中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default"/>
          <w:sz w:val="24"/>
          <w:szCs w:val="24"/>
          <w:lang w:eastAsia="zh-Hans"/>
        </w:rPr>
        <w:t>的</w:t>
      </w:r>
      <w:r>
        <w:rPr>
          <w:rFonts w:hint="eastAsia"/>
          <w:sz w:val="24"/>
          <w:szCs w:val="24"/>
          <w:lang w:val="en-US" w:eastAsia="zh-CN"/>
        </w:rPr>
        <w:t>合同</w:t>
      </w:r>
      <w:r>
        <w:rPr>
          <w:rFonts w:hint="eastAsia"/>
          <w:sz w:val="24"/>
          <w:szCs w:val="24"/>
          <w:lang w:val="en-US" w:eastAsia="zh-Hans"/>
        </w:rPr>
        <w:t>信息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查看按钮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查看合同信息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查看签章操作记录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联系方式按钮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可查看医疗机构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生产企业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配送企业联系方式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jc w:val="both"/>
      </w:pPr>
      <w:r>
        <w:drawing>
          <wp:inline distT="0" distB="0" distL="114300" distR="114300">
            <wp:extent cx="5271135" cy="2498725"/>
            <wp:effectExtent l="0" t="0" r="12065" b="1587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eastAsia"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</w:t>
      </w:r>
      <w:r>
        <w:rPr>
          <w:rFonts w:hint="eastAsia"/>
          <w:sz w:val="24"/>
          <w:szCs w:val="24"/>
          <w:lang w:val="en-US" w:eastAsia="zh-CN"/>
        </w:rPr>
        <w:t>合同</w:t>
      </w:r>
      <w:r>
        <w:rPr>
          <w:rFonts w:hint="default"/>
          <w:sz w:val="24"/>
          <w:szCs w:val="24"/>
          <w:lang w:eastAsia="zh-Hans"/>
        </w:rPr>
        <w:t>管理】模块下的【</w:t>
      </w:r>
      <w:r>
        <w:rPr>
          <w:rFonts w:hint="eastAsia"/>
          <w:sz w:val="24"/>
          <w:szCs w:val="24"/>
          <w:lang w:val="en-US" w:eastAsia="zh-Hans"/>
        </w:rPr>
        <w:t>已完成</w:t>
      </w:r>
      <w:r>
        <w:rPr>
          <w:rFonts w:hint="default"/>
          <w:sz w:val="24"/>
          <w:szCs w:val="24"/>
          <w:lang w:eastAsia="zh-Hans"/>
        </w:rPr>
        <w:t>合同明细</w:t>
      </w:r>
      <w:r>
        <w:rPr>
          <w:rFonts w:hint="eastAsia"/>
          <w:sz w:val="24"/>
          <w:szCs w:val="24"/>
          <w:lang w:val="en-US" w:eastAsia="zh-Hans"/>
        </w:rPr>
        <w:t>查看</w:t>
      </w:r>
      <w:r>
        <w:rPr>
          <w:rFonts w:hint="default"/>
          <w:sz w:val="24"/>
          <w:szCs w:val="24"/>
          <w:lang w:eastAsia="zh-Hans"/>
        </w:rPr>
        <w:t>】模块来查看招采系统中</w:t>
      </w:r>
      <w:r>
        <w:rPr>
          <w:rFonts w:hint="eastAsia"/>
          <w:sz w:val="24"/>
          <w:szCs w:val="24"/>
          <w:lang w:val="en-US" w:eastAsia="zh-Hans"/>
        </w:rPr>
        <w:t>完成的</w:t>
      </w:r>
      <w:r>
        <w:rPr>
          <w:rFonts w:hint="default"/>
          <w:sz w:val="24"/>
          <w:szCs w:val="24"/>
          <w:lang w:eastAsia="zh-Hans"/>
        </w:rPr>
        <w:t>合同信息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1135" cy="2975610"/>
            <wp:effectExtent l="0" t="0" r="12065" b="2159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sz w:val="24"/>
          <w:szCs w:val="24"/>
          <w:lang w:val="en-US" w:eastAsia="zh-Hans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选择【订单明细跟踪】菜单页面来查看订单具体流程到哪一步了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316480"/>
            <wp:effectExtent l="0" t="0" r="12065" b="2032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11、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选择【议价管理】模块对医疗机构发起的产品进行议价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产品在规定时间范围内可以多次议价，直到一方同意或者拒绝结束流程。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医院发起议价，生产企业响应医院还价，同意或者拒绝。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CN"/>
        </w:rPr>
        <w:t>联系方式按钮：可查看联系方式。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CN"/>
        </w:rPr>
        <w:t>操作历史按钮：可以查看议价历史记录。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969895"/>
            <wp:effectExtent l="0" t="0" r="12065" b="1905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12、</w:t>
      </w:r>
      <w:r>
        <w:rPr>
          <w:rFonts w:hint="default"/>
          <w:sz w:val="24"/>
          <w:szCs w:val="24"/>
        </w:rPr>
        <w:t>生产企业</w:t>
      </w:r>
      <w:r>
        <w:rPr>
          <w:rFonts w:hint="default"/>
          <w:sz w:val="24"/>
          <w:szCs w:val="24"/>
          <w:lang w:eastAsia="zh-Hans"/>
        </w:rPr>
        <w:t>选择【历史订单查询】模块下的【药品历史订单查询】模块来查看招采系统中的历史订单数据</w:t>
      </w:r>
      <w:r>
        <w:rPr>
          <w:rStyle w:val="4"/>
          <w:rFonts w:hint="eastAsia" w:ascii="宋体" w:hAnsi="宋体" w:eastAsia="宋体" w:cs="宋体"/>
          <w:sz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71135" cy="2142490"/>
            <wp:effectExtent l="0" t="0" r="12065" b="16510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4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温馨提示：本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为测试账号、测试数据，不是正式数据，测试菜单和正式菜单有一定区别，请大家以正式的菜单为准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EF" w:usb1="C0007841" w:usb2="00000009" w:usb3="00000000" w:csb0="400001FF" w:csb1="FFFF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F7DB23"/>
    <w:multiLevelType w:val="singleLevel"/>
    <w:tmpl w:val="BDF7DB23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1">
    <w:nsid w:val="F5CA3347"/>
    <w:multiLevelType w:val="singleLevel"/>
    <w:tmpl w:val="F5CA3347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2">
    <w:nsid w:val="FDDE7380"/>
    <w:multiLevelType w:val="singleLevel"/>
    <w:tmpl w:val="FDDE7380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3">
    <w:nsid w:val="7EDDF203"/>
    <w:multiLevelType w:val="singleLevel"/>
    <w:tmpl w:val="7EDDF203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D7FC350"/>
    <w:rsid w:val="1BBB0BF5"/>
    <w:rsid w:val="2FCDA779"/>
    <w:rsid w:val="2FF728EA"/>
    <w:rsid w:val="35717388"/>
    <w:rsid w:val="37DE8050"/>
    <w:rsid w:val="47B409FB"/>
    <w:rsid w:val="4DFD0CF7"/>
    <w:rsid w:val="5FCF512B"/>
    <w:rsid w:val="642F203C"/>
    <w:rsid w:val="66FE9E27"/>
    <w:rsid w:val="6BFD3D9A"/>
    <w:rsid w:val="6FBD0E94"/>
    <w:rsid w:val="6FFA3612"/>
    <w:rsid w:val="7EFD62FF"/>
    <w:rsid w:val="7F3B8B0D"/>
    <w:rsid w:val="7FFDDA5A"/>
    <w:rsid w:val="8D6D8F6E"/>
    <w:rsid w:val="97DDD07C"/>
    <w:rsid w:val="9FF1C6B1"/>
    <w:rsid w:val="AABA66DA"/>
    <w:rsid w:val="B7B39C22"/>
    <w:rsid w:val="D4BF0766"/>
    <w:rsid w:val="E2BD4F2B"/>
    <w:rsid w:val="EA9A760F"/>
    <w:rsid w:val="EF594AEC"/>
    <w:rsid w:val="EFF5FE03"/>
    <w:rsid w:val="F3FFED85"/>
    <w:rsid w:val="FB3F111A"/>
    <w:rsid w:val="FD7FC350"/>
    <w:rsid w:val="FF159D5E"/>
    <w:rsid w:val="FFDD23F4"/>
    <w:rsid w:val="FFED9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Office_6.2.1.8344_F1E327BC-269C-435d-A152-05C5408002CA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2023-07-13T17:18:00Z</dcterms:created>
  <dc:creator>简单</dc:creator>
  <cp:lastModifiedBy>简单</cp:lastModifiedBy>
  <dcterms:modified xsi:type="dcterms:W3CDTF">2023-10-10T17:51:23Z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2052-6.2.1.8344</vt:lpwstr>
  </property>
  <property fmtid="{D5CDD505-2E9C-101B-9397-08002B2CF9AE}" pid="3" name="ICV">
    <vt:lpwstr>2C7F7D306DE1BD41D3C1AC646F238CBF_43</vt:lpwstr>
  </property>
</Properties>
</file>