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28"/>
          <w:lang w:val="en-US" w:eastAsia="zh-Hans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新招采子系统【</w:t>
      </w:r>
      <w:r>
        <w:rPr>
          <w:rFonts w:hint="eastAsia"/>
          <w:b/>
          <w:bCs/>
          <w:sz w:val="28"/>
          <w:szCs w:val="28"/>
          <w:lang w:val="en-US" w:eastAsia="zh-Hans"/>
        </w:rPr>
        <w:t>生产企业</w:t>
      </w:r>
      <w:r>
        <w:rPr>
          <w:rFonts w:hint="eastAsia"/>
          <w:b/>
          <w:bCs/>
          <w:sz w:val="28"/>
          <w:szCs w:val="28"/>
          <w:lang w:val="en-US" w:eastAsia="zh-CN"/>
        </w:rPr>
        <w:t>】</w:t>
      </w:r>
      <w:r>
        <w:rPr>
          <w:rFonts w:hint="eastAsia"/>
          <w:b/>
          <w:bCs/>
          <w:sz w:val="28"/>
          <w:szCs w:val="28"/>
          <w:lang w:val="en-US" w:eastAsia="zh-Hans"/>
        </w:rPr>
        <w:t>资质维护及产品申报操作指引</w:t>
      </w:r>
    </w:p>
    <w:p>
      <w:pPr>
        <w:jc w:val="center"/>
        <w:rPr>
          <w:rFonts w:hint="default"/>
          <w:b/>
          <w:bCs/>
          <w:sz w:val="28"/>
          <w:szCs w:val="28"/>
          <w:lang w:val="en-US" w:eastAsia="zh-Hans"/>
        </w:rPr>
      </w:pPr>
    </w:p>
    <w:p>
      <w:pPr>
        <w:jc w:val="left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b w:val="0"/>
          <w:bCs w:val="0"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Style w:val="4"/>
          <w:rFonts w:ascii="宋体" w:hAnsi="宋体" w:eastAsia="宋体" w:cs="宋体"/>
          <w:sz w:val="24"/>
        </w:rPr>
        <w:t>访问</w:t>
      </w:r>
      <w:r>
        <w:rPr>
          <w:rStyle w:val="4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4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4"/>
          <w:rFonts w:hint="eastAsia" w:ascii="宋体" w:hAnsi="宋体" w:eastAsia="宋体" w:cs="宋体"/>
          <w:sz w:val="24"/>
        </w:rPr>
        <w:t>（图1）</w:t>
      </w:r>
      <w:r>
        <w:rPr>
          <w:rStyle w:val="4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5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5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2245" cy="2631440"/>
            <wp:effectExtent l="0" t="0" r="209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default"/>
          <w:sz w:val="24"/>
          <w:szCs w:val="24"/>
        </w:rPr>
        <w:t>点击单位登录，输入账号密码后点击进入单位网厅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  <w:r>
        <w:rPr>
          <w:rFonts w:hint="default"/>
          <w:sz w:val="24"/>
          <w:szCs w:val="24"/>
        </w:rPr>
        <w:t>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940050"/>
            <wp:effectExtent l="0" t="0" r="2222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2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3、点击招采企业服务，点击立即查看</w:t>
      </w:r>
      <w:r>
        <w:rPr>
          <w:rFonts w:hint="eastAsia"/>
          <w:sz w:val="24"/>
          <w:szCs w:val="24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①　请企业先</w:t>
      </w:r>
      <w:r>
        <w:rPr>
          <w:rFonts w:hint="eastAsia"/>
          <w:color w:val="FF0000"/>
          <w:sz w:val="15"/>
          <w:szCs w:val="15"/>
          <w:lang w:val="en-US" w:eastAsia="zh-Hans"/>
        </w:rPr>
        <w:t>绑定CA再</w:t>
      </w:r>
      <w:r>
        <w:rPr>
          <w:rFonts w:hint="default"/>
          <w:color w:val="FF0000"/>
          <w:sz w:val="15"/>
          <w:szCs w:val="15"/>
        </w:rPr>
        <w:t>完成角色认证，</w:t>
      </w:r>
      <w:r>
        <w:rPr>
          <w:rFonts w:hint="eastAsia"/>
          <w:color w:val="FF0000"/>
          <w:sz w:val="15"/>
          <w:szCs w:val="15"/>
          <w:lang w:val="en-US" w:eastAsia="zh-Hans"/>
        </w:rPr>
        <w:t>选择招采企业服务</w:t>
      </w:r>
      <w:r>
        <w:rPr>
          <w:rFonts w:hint="default"/>
          <w:color w:val="FF0000"/>
          <w:sz w:val="15"/>
          <w:szCs w:val="15"/>
        </w:rPr>
        <w:t xml:space="preserve">。   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②　经办人账号请先绑定账号角色后再进行操作（根据自身需求，如果一个账号可以操作，无需新增经办人，单位账号操作即可）。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23465"/>
            <wp:effectExtent l="0" t="0" r="1206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3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4、生产企业登录招采子系统，进入【</w:t>
      </w:r>
      <w:r>
        <w:rPr>
          <w:rFonts w:hint="eastAsia"/>
          <w:sz w:val="24"/>
          <w:szCs w:val="24"/>
          <w:lang w:val="en-US" w:eastAsia="zh-Hans"/>
        </w:rPr>
        <w:t>用户基础设置</w:t>
      </w:r>
      <w:r>
        <w:rPr>
          <w:rFonts w:hint="default"/>
          <w:sz w:val="24"/>
          <w:szCs w:val="24"/>
        </w:rPr>
        <w:t>】模块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10130"/>
            <wp:effectExtent l="0" t="0" r="12065" b="127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1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4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生产企业信息维护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菜单来维护</w:t>
      </w:r>
      <w:r>
        <w:rPr>
          <w:rFonts w:hint="default"/>
          <w:sz w:val="24"/>
          <w:szCs w:val="24"/>
          <w:lang w:eastAsia="zh-Hans"/>
        </w:rPr>
        <w:t>招采系统中的</w:t>
      </w:r>
      <w:r>
        <w:rPr>
          <w:rFonts w:hint="eastAsia"/>
          <w:sz w:val="24"/>
          <w:szCs w:val="24"/>
          <w:lang w:val="en-US" w:eastAsia="zh-Hans"/>
        </w:rPr>
        <w:t>企业基础信息（注意下面几点）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上传附件必须是可以清晰辨认的彩色原件电子版，可以是扫描件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上传附件仅支持pdf 的文件格式，大小不超过10M。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是否使用国家库数据</w:t>
      </w:r>
      <w:r>
        <w:rPr>
          <w:rFonts w:hint="eastAsia"/>
          <w:color w:val="FF0000"/>
          <w:sz w:val="15"/>
          <w:szCs w:val="15"/>
          <w:lang w:val="en-US" w:eastAsia="zh-Hans"/>
        </w:rPr>
        <w:t>字段</w:t>
      </w:r>
      <w:r>
        <w:rPr>
          <w:rFonts w:hint="default"/>
          <w:color w:val="FF0000"/>
          <w:sz w:val="15"/>
          <w:szCs w:val="15"/>
          <w:lang w:eastAsia="zh-Hans"/>
        </w:rPr>
        <w:t>：选择【是】，可以自动引用部分国家库数据，如有误可自行修改，选择【否】会将国家下发数据清空，需要重新填写。勾选“业务类型”后，可以维护对应业务的资质信息。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保存按钮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填写好的数据进行保存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可以修改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提交按钮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填写好信息提交至医保局端审核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  <w:lang w:eastAsia="zh-Hans"/>
        </w:rPr>
      </w:pP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drawing>
          <wp:inline distT="0" distB="0" distL="114300" distR="114300">
            <wp:extent cx="5261610" cy="2970530"/>
            <wp:effectExtent l="0" t="0" r="21590" b="12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5</w:t>
      </w:r>
    </w:p>
    <w:p>
      <w:pPr>
        <w:jc w:val="center"/>
        <w:rPr>
          <w:rFonts w:hint="default"/>
          <w:lang w:eastAsia="zh-Han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rPr>
          <w:rFonts w:hint="eastAsia"/>
          <w:sz w:val="18"/>
          <w:szCs w:val="18"/>
          <w:lang w:val="en-US" w:eastAsia="zh-Hans"/>
        </w:rPr>
        <w:t>选</w:t>
      </w:r>
      <w:r>
        <w:rPr>
          <w:rFonts w:hint="default"/>
          <w:sz w:val="18"/>
          <w:szCs w:val="18"/>
          <w:lang w:eastAsia="zh-Hans"/>
        </w:rPr>
        <w:t>择【</w:t>
      </w:r>
      <w:r>
        <w:rPr>
          <w:rFonts w:hint="eastAsia"/>
          <w:sz w:val="18"/>
          <w:szCs w:val="18"/>
          <w:lang w:val="en-US" w:eastAsia="zh-Hans"/>
        </w:rPr>
        <w:t>生产企业信息维护</w:t>
      </w:r>
      <w:r>
        <w:rPr>
          <w:rFonts w:hint="default"/>
          <w:sz w:val="18"/>
          <w:szCs w:val="18"/>
          <w:lang w:eastAsia="zh-Hans"/>
        </w:rPr>
        <w:t>】</w:t>
      </w:r>
      <w:r>
        <w:rPr>
          <w:rFonts w:hint="eastAsia"/>
          <w:sz w:val="18"/>
          <w:szCs w:val="18"/>
          <w:lang w:val="en-US" w:eastAsia="zh-Hans"/>
        </w:rPr>
        <w:t>菜单下</w:t>
      </w:r>
      <w:r>
        <w:rPr>
          <w:rFonts w:hint="default"/>
          <w:sz w:val="18"/>
          <w:szCs w:val="18"/>
          <w:lang w:eastAsia="zh-Hans"/>
        </w:rPr>
        <w:t>【</w:t>
      </w:r>
      <w:r>
        <w:rPr>
          <w:rFonts w:hint="eastAsia"/>
          <w:sz w:val="18"/>
          <w:szCs w:val="18"/>
          <w:lang w:val="en-US" w:eastAsia="zh-Hans"/>
        </w:rPr>
        <w:t>企业基础信息</w:t>
      </w:r>
      <w:r>
        <w:rPr>
          <w:rFonts w:hint="default"/>
          <w:sz w:val="18"/>
          <w:szCs w:val="18"/>
          <w:lang w:eastAsia="zh-Hans"/>
        </w:rPr>
        <w:t>】</w:t>
      </w:r>
      <w:r>
        <w:rPr>
          <w:rFonts w:hint="eastAsia"/>
          <w:sz w:val="18"/>
          <w:szCs w:val="18"/>
          <w:lang w:val="en-US" w:eastAsia="zh-Hans"/>
        </w:rPr>
        <w:t>tab页查看企业基础信息提交后的审核状态</w:t>
      </w:r>
      <w:r>
        <w:rPr>
          <w:rFonts w:hint="default"/>
          <w:sz w:val="18"/>
          <w:szCs w:val="18"/>
          <w:lang w:eastAsia="zh-Hans"/>
        </w:rPr>
        <w:t>：</w:t>
      </w:r>
      <w:r>
        <w:rPr>
          <w:rFonts w:hint="eastAsia"/>
          <w:sz w:val="18"/>
          <w:szCs w:val="18"/>
          <w:lang w:val="en-US" w:eastAsia="zh-Hans"/>
        </w:rPr>
        <w:t>审核中</w:t>
      </w:r>
      <w:r>
        <w:rPr>
          <w:rFonts w:hint="default"/>
          <w:sz w:val="18"/>
          <w:szCs w:val="18"/>
          <w:lang w:eastAsia="zh-Hans"/>
        </w:rPr>
        <w:t>/</w:t>
      </w:r>
      <w:r>
        <w:rPr>
          <w:rFonts w:hint="eastAsia"/>
          <w:sz w:val="18"/>
          <w:szCs w:val="18"/>
          <w:lang w:val="en-US" w:eastAsia="zh-Hans"/>
        </w:rPr>
        <w:t>审核通过</w:t>
      </w:r>
      <w:r>
        <w:rPr>
          <w:rFonts w:hint="default"/>
          <w:sz w:val="18"/>
          <w:szCs w:val="18"/>
          <w:lang w:eastAsia="zh-Hans"/>
        </w:rPr>
        <w:t>/</w:t>
      </w:r>
      <w:r>
        <w:rPr>
          <w:rFonts w:hint="eastAsia"/>
          <w:sz w:val="18"/>
          <w:szCs w:val="18"/>
          <w:lang w:val="en-US" w:eastAsia="zh-Hans"/>
        </w:rPr>
        <w:t>审核不通过</w:t>
      </w:r>
      <w:r>
        <w:rPr>
          <w:rStyle w:val="4"/>
          <w:rFonts w:hint="eastAsia" w:ascii="宋体" w:hAnsi="宋体" w:eastAsia="宋体" w:cs="宋体"/>
          <w:sz w:val="18"/>
          <w:szCs w:val="18"/>
        </w:rPr>
        <w:t>（图</w:t>
      </w:r>
      <w:r>
        <w:rPr>
          <w:rStyle w:val="4"/>
          <w:rFonts w:hint="default" w:ascii="宋体" w:hAnsi="宋体" w:eastAsia="宋体" w:cs="宋体"/>
          <w:sz w:val="18"/>
          <w:szCs w:val="18"/>
        </w:rPr>
        <w:t>6</w:t>
      </w:r>
      <w:r>
        <w:rPr>
          <w:rStyle w:val="4"/>
          <w:rFonts w:hint="eastAsia" w:ascii="宋体" w:hAnsi="宋体" w:eastAsia="宋体" w:cs="宋体"/>
          <w:sz w:val="18"/>
          <w:szCs w:val="18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center"/>
      </w:pPr>
      <w:r>
        <w:drawing>
          <wp:inline distT="0" distB="0" distL="114300" distR="114300">
            <wp:extent cx="5271135" cy="2978785"/>
            <wp:effectExtent l="0" t="0" r="12065" b="1841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6</w:t>
      </w:r>
    </w:p>
    <w:p>
      <w:pPr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生产企业信息维护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菜单来对</w:t>
      </w:r>
      <w:r>
        <w:rPr>
          <w:rFonts w:hint="eastAsia"/>
          <w:color w:val="FF0000"/>
          <w:sz w:val="24"/>
          <w:szCs w:val="24"/>
          <w:lang w:val="en-US" w:eastAsia="zh-Hans"/>
        </w:rPr>
        <w:t>审核通过</w:t>
      </w:r>
      <w:r>
        <w:rPr>
          <w:rFonts w:hint="eastAsia"/>
          <w:sz w:val="24"/>
          <w:szCs w:val="24"/>
          <w:lang w:val="en-US" w:eastAsia="zh-Hans"/>
        </w:rPr>
        <w:t>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企业基础信息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进行</w:t>
      </w:r>
      <w:r>
        <w:rPr>
          <w:rFonts w:hint="eastAsia"/>
          <w:color w:val="FF0000"/>
          <w:sz w:val="24"/>
          <w:szCs w:val="24"/>
          <w:lang w:val="en-US" w:eastAsia="zh-Hans"/>
        </w:rPr>
        <w:t>变更</w:t>
      </w:r>
      <w:r>
        <w:rPr>
          <w:rFonts w:hint="eastAsia"/>
          <w:sz w:val="24"/>
          <w:szCs w:val="24"/>
          <w:lang w:val="en-US" w:eastAsia="zh-Hans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变更按钮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可对之前的部分信息进行修改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保存按钮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填写好变更数据进行保存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可以修改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提交按钮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填写好变更信息提交至医保局端审核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上传附件必须是可以清晰辨认的彩色原件电子版，可以是扫描件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上传附件仅支持pdf 的文件格式，大小不超过10M。</w:t>
      </w:r>
    </w:p>
    <w:p>
      <w:pPr>
        <w:jc w:val="both"/>
      </w:pPr>
      <w:r>
        <w:drawing>
          <wp:inline distT="0" distB="0" distL="114300" distR="114300">
            <wp:extent cx="5271135" cy="2978785"/>
            <wp:effectExtent l="0" t="0" r="12065" b="1841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7</w:t>
      </w:r>
    </w:p>
    <w:p>
      <w:pPr>
        <w:jc w:val="center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rPr>
          <w:rFonts w:hint="eastAsia"/>
          <w:sz w:val="18"/>
          <w:szCs w:val="18"/>
          <w:lang w:val="en-US" w:eastAsia="zh-Hans"/>
        </w:rPr>
        <w:t>变更企业基础信息提交后的审核状态</w:t>
      </w:r>
      <w:r>
        <w:rPr>
          <w:rFonts w:hint="default"/>
          <w:sz w:val="18"/>
          <w:szCs w:val="18"/>
          <w:lang w:eastAsia="zh-Hans"/>
        </w:rPr>
        <w:t>：</w:t>
      </w:r>
      <w:r>
        <w:rPr>
          <w:rFonts w:hint="eastAsia"/>
          <w:sz w:val="18"/>
          <w:szCs w:val="18"/>
          <w:lang w:val="en-US" w:eastAsia="zh-Hans"/>
        </w:rPr>
        <w:t>审核中</w:t>
      </w:r>
      <w:r>
        <w:rPr>
          <w:rFonts w:hint="default"/>
          <w:sz w:val="18"/>
          <w:szCs w:val="18"/>
          <w:lang w:eastAsia="zh-Hans"/>
        </w:rPr>
        <w:t>/</w:t>
      </w:r>
      <w:r>
        <w:rPr>
          <w:rFonts w:hint="eastAsia"/>
          <w:sz w:val="18"/>
          <w:szCs w:val="18"/>
          <w:lang w:val="en-US" w:eastAsia="zh-Hans"/>
        </w:rPr>
        <w:t>审核通过</w:t>
      </w:r>
      <w:r>
        <w:rPr>
          <w:rFonts w:hint="default"/>
          <w:sz w:val="18"/>
          <w:szCs w:val="18"/>
          <w:lang w:eastAsia="zh-Hans"/>
        </w:rPr>
        <w:t>/</w:t>
      </w:r>
      <w:r>
        <w:rPr>
          <w:rFonts w:hint="eastAsia"/>
          <w:sz w:val="18"/>
          <w:szCs w:val="18"/>
          <w:lang w:val="en-US" w:eastAsia="zh-Hans"/>
        </w:rPr>
        <w:t>审核不通过</w:t>
      </w:r>
      <w:r>
        <w:rPr>
          <w:rStyle w:val="4"/>
          <w:rFonts w:hint="eastAsia" w:ascii="宋体" w:hAnsi="宋体" w:eastAsia="宋体" w:cs="宋体"/>
          <w:sz w:val="18"/>
          <w:szCs w:val="18"/>
        </w:rPr>
        <w:t>（图</w:t>
      </w:r>
      <w:r>
        <w:rPr>
          <w:rStyle w:val="4"/>
          <w:rFonts w:hint="default" w:ascii="宋体" w:hAnsi="宋体" w:eastAsia="宋体" w:cs="宋体"/>
          <w:sz w:val="18"/>
          <w:szCs w:val="18"/>
        </w:rPr>
        <w:t>8</w:t>
      </w:r>
      <w:r>
        <w:rPr>
          <w:rStyle w:val="4"/>
          <w:rFonts w:hint="eastAsia" w:ascii="宋体" w:hAnsi="宋体" w:eastAsia="宋体" w:cs="宋体"/>
          <w:sz w:val="18"/>
          <w:szCs w:val="18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both"/>
      </w:pPr>
      <w:r>
        <w:drawing>
          <wp:inline distT="0" distB="0" distL="114300" distR="114300">
            <wp:extent cx="5265420" cy="2943225"/>
            <wp:effectExtent l="0" t="0" r="17780" b="317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8</w:t>
      </w:r>
    </w:p>
    <w:p>
      <w:pPr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生产企业信息维护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菜单来维护</w:t>
      </w:r>
      <w:r>
        <w:rPr>
          <w:rFonts w:hint="default"/>
          <w:sz w:val="24"/>
          <w:szCs w:val="24"/>
          <w:lang w:eastAsia="zh-Hans"/>
        </w:rPr>
        <w:t>招采系统中的</w:t>
      </w:r>
      <w:r>
        <w:rPr>
          <w:rFonts w:hint="eastAsia"/>
          <w:sz w:val="24"/>
          <w:szCs w:val="24"/>
          <w:lang w:val="en-US" w:eastAsia="zh-Hans"/>
        </w:rPr>
        <w:t>药品企业资质信息（注意下面几点）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保存按钮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填写好的数据进行保存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可以修改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提交按钮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填写好信息提交至医保局端审核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上传附件必须是可以清晰辨认的彩色原件电子版，可以是扫描件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上传附件仅支持pdf 的文件格式，大小不超过10M。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药品企业资质提交审核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企业基础信息需提交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jc w:val="both"/>
      </w:pPr>
      <w:r>
        <w:drawing>
          <wp:inline distT="0" distB="0" distL="114300" distR="114300">
            <wp:extent cx="5262245" cy="2966085"/>
            <wp:effectExtent l="0" t="0" r="20955" b="571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rcRect t="72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9</w:t>
      </w:r>
    </w:p>
    <w:p>
      <w:pPr>
        <w:jc w:val="center"/>
        <w:rPr>
          <w:rFonts w:hint="default"/>
          <w:lang w:eastAsia="zh-Hans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rPr>
          <w:rFonts w:hint="eastAsia"/>
          <w:sz w:val="18"/>
          <w:szCs w:val="18"/>
          <w:lang w:val="en-US" w:eastAsia="zh-Hans"/>
        </w:rPr>
        <w:t>选</w:t>
      </w:r>
      <w:r>
        <w:rPr>
          <w:rFonts w:hint="default"/>
          <w:sz w:val="18"/>
          <w:szCs w:val="18"/>
          <w:lang w:eastAsia="zh-Hans"/>
        </w:rPr>
        <w:t>择【</w:t>
      </w:r>
      <w:r>
        <w:rPr>
          <w:rFonts w:hint="eastAsia"/>
          <w:sz w:val="18"/>
          <w:szCs w:val="18"/>
          <w:lang w:val="en-US" w:eastAsia="zh-Hans"/>
        </w:rPr>
        <w:t>生产企业信息维护</w:t>
      </w:r>
      <w:r>
        <w:rPr>
          <w:rFonts w:hint="default"/>
          <w:sz w:val="18"/>
          <w:szCs w:val="18"/>
          <w:lang w:eastAsia="zh-Hans"/>
        </w:rPr>
        <w:t>】</w:t>
      </w:r>
      <w:r>
        <w:rPr>
          <w:rFonts w:hint="eastAsia"/>
          <w:sz w:val="18"/>
          <w:szCs w:val="18"/>
          <w:lang w:val="en-US" w:eastAsia="zh-Hans"/>
        </w:rPr>
        <w:t>菜单下</w:t>
      </w:r>
      <w:r>
        <w:rPr>
          <w:rFonts w:hint="default"/>
          <w:sz w:val="18"/>
          <w:szCs w:val="18"/>
          <w:lang w:eastAsia="zh-Hans"/>
        </w:rPr>
        <w:t>【</w:t>
      </w:r>
      <w:r>
        <w:rPr>
          <w:rFonts w:hint="eastAsia"/>
          <w:sz w:val="18"/>
          <w:szCs w:val="18"/>
          <w:lang w:val="en-US" w:eastAsia="zh-Hans"/>
        </w:rPr>
        <w:t>药品企业资质</w:t>
      </w:r>
      <w:r>
        <w:rPr>
          <w:rFonts w:hint="default"/>
          <w:sz w:val="18"/>
          <w:szCs w:val="18"/>
          <w:lang w:eastAsia="zh-Hans"/>
        </w:rPr>
        <w:t>】</w:t>
      </w:r>
      <w:r>
        <w:rPr>
          <w:rFonts w:hint="eastAsia"/>
          <w:sz w:val="18"/>
          <w:szCs w:val="18"/>
          <w:lang w:val="en-US" w:eastAsia="zh-Hans"/>
        </w:rPr>
        <w:t>tab页查看药品企业资质信息提交后的审核状态</w:t>
      </w:r>
      <w:r>
        <w:rPr>
          <w:rFonts w:hint="default"/>
          <w:sz w:val="18"/>
          <w:szCs w:val="18"/>
          <w:lang w:eastAsia="zh-Hans"/>
        </w:rPr>
        <w:t>：</w:t>
      </w:r>
      <w:r>
        <w:rPr>
          <w:rFonts w:hint="eastAsia"/>
          <w:sz w:val="18"/>
          <w:szCs w:val="18"/>
          <w:lang w:val="en-US" w:eastAsia="zh-Hans"/>
        </w:rPr>
        <w:t>审核中</w:t>
      </w:r>
      <w:r>
        <w:rPr>
          <w:rFonts w:hint="default"/>
          <w:sz w:val="18"/>
          <w:szCs w:val="18"/>
          <w:lang w:eastAsia="zh-Hans"/>
        </w:rPr>
        <w:t>/</w:t>
      </w:r>
      <w:r>
        <w:rPr>
          <w:rFonts w:hint="eastAsia"/>
          <w:sz w:val="18"/>
          <w:szCs w:val="18"/>
          <w:lang w:val="en-US" w:eastAsia="zh-Hans"/>
        </w:rPr>
        <w:t>审核通过</w:t>
      </w:r>
      <w:r>
        <w:rPr>
          <w:rFonts w:hint="default"/>
          <w:sz w:val="18"/>
          <w:szCs w:val="18"/>
          <w:lang w:eastAsia="zh-Hans"/>
        </w:rPr>
        <w:t>/</w:t>
      </w:r>
      <w:r>
        <w:rPr>
          <w:rFonts w:hint="eastAsia"/>
          <w:sz w:val="18"/>
          <w:szCs w:val="18"/>
          <w:lang w:val="en-US" w:eastAsia="zh-Hans"/>
        </w:rPr>
        <w:t>审核不通过</w:t>
      </w:r>
      <w:r>
        <w:rPr>
          <w:rStyle w:val="4"/>
          <w:rFonts w:hint="eastAsia" w:ascii="宋体" w:hAnsi="宋体" w:eastAsia="宋体" w:cs="宋体"/>
          <w:sz w:val="18"/>
          <w:szCs w:val="18"/>
        </w:rPr>
        <w:t>（图</w:t>
      </w:r>
      <w:r>
        <w:rPr>
          <w:rStyle w:val="4"/>
          <w:rFonts w:hint="default" w:ascii="宋体" w:hAnsi="宋体" w:eastAsia="宋体" w:cs="宋体"/>
          <w:sz w:val="18"/>
          <w:szCs w:val="18"/>
        </w:rPr>
        <w:t>10</w:t>
      </w:r>
      <w:r>
        <w:rPr>
          <w:rStyle w:val="4"/>
          <w:rFonts w:hint="eastAsia" w:ascii="宋体" w:hAnsi="宋体" w:eastAsia="宋体" w:cs="宋体"/>
          <w:sz w:val="18"/>
          <w:szCs w:val="18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center"/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71135" cy="2945130"/>
            <wp:effectExtent l="0" t="0" r="12065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rcRect t="72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10</w:t>
      </w: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生产企业信息维护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菜单来对</w:t>
      </w:r>
      <w:r>
        <w:rPr>
          <w:rFonts w:hint="eastAsia"/>
          <w:color w:val="FF0000"/>
          <w:sz w:val="24"/>
          <w:szCs w:val="24"/>
          <w:lang w:val="en-US" w:eastAsia="zh-Hans"/>
        </w:rPr>
        <w:t>审核通过</w:t>
      </w:r>
      <w:r>
        <w:rPr>
          <w:rFonts w:hint="eastAsia"/>
          <w:sz w:val="24"/>
          <w:szCs w:val="24"/>
          <w:lang w:val="en-US" w:eastAsia="zh-Hans"/>
        </w:rPr>
        <w:t>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药品企业资质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进行</w:t>
      </w:r>
      <w:r>
        <w:rPr>
          <w:rFonts w:hint="eastAsia"/>
          <w:color w:val="FF0000"/>
          <w:sz w:val="24"/>
          <w:szCs w:val="24"/>
          <w:lang w:val="en-US" w:eastAsia="zh-Hans"/>
        </w:rPr>
        <w:t>变更</w:t>
      </w:r>
      <w:r>
        <w:rPr>
          <w:rFonts w:hint="eastAsia"/>
          <w:sz w:val="24"/>
          <w:szCs w:val="24"/>
          <w:lang w:val="en-US" w:eastAsia="zh-Hans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11、</w:t>
      </w:r>
      <w:r>
        <w:rPr>
          <w:rStyle w:val="4"/>
          <w:rFonts w:hint="eastAsia" w:ascii="宋体" w:hAnsi="宋体" w:eastAsia="宋体" w:cs="宋体"/>
          <w:sz w:val="24"/>
          <w:lang w:val="en-US" w:eastAsia="zh-Hans"/>
        </w:rPr>
        <w:t>图</w:t>
      </w:r>
      <w:r>
        <w:rPr>
          <w:rStyle w:val="4"/>
          <w:rFonts w:hint="default" w:ascii="宋体" w:hAnsi="宋体" w:eastAsia="宋体" w:cs="宋体"/>
          <w:sz w:val="24"/>
          <w:lang w:eastAsia="zh-Hans"/>
        </w:rPr>
        <w:t>12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变更按钮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可对之前的部分信息进行修改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保存按钮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填写好变更数据进行保存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可以修改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提交按钮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填写好变更信息提交至医保局端审核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上传附件必须是可以清晰辨认的彩色原件电子版，可以是扫描件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上传附件仅支持pdf 的文件格式，大小不超过10M。</w:t>
      </w:r>
    </w:p>
    <w:p>
      <w:pPr>
        <w:jc w:val="both"/>
        <w:rPr>
          <w:rFonts w:hint="default"/>
          <w:lang w:eastAsia="zh-Hans"/>
        </w:rPr>
      </w:pPr>
    </w:p>
    <w:p>
      <w:pPr>
        <w:jc w:val="center"/>
      </w:pPr>
      <w:r>
        <w:drawing>
          <wp:inline distT="0" distB="0" distL="114300" distR="114300">
            <wp:extent cx="5271135" cy="2961005"/>
            <wp:effectExtent l="0" t="0" r="12065" b="1079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6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11</w:t>
      </w:r>
    </w:p>
    <w:p>
      <w:pPr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71135" cy="2993390"/>
            <wp:effectExtent l="0" t="0" r="12065" b="3810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12</w:t>
      </w:r>
    </w:p>
    <w:p>
      <w:pPr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药交扩展信息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菜单来维护药交扩展信息（注意下面几点）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6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企业基础信息生效中，根据企业类型维护省平台的企业 ID。</w:t>
      </w:r>
    </w:p>
    <w:p>
      <w:pPr>
        <w:numPr>
          <w:ilvl w:val="0"/>
          <w:numId w:val="0"/>
        </w:numPr>
        <w:rPr>
          <w:rStyle w:val="4"/>
          <w:rFonts w:ascii="宋体" w:hAnsi="宋体" w:eastAsia="宋体" w:cs="宋体"/>
          <w:sz w:val="24"/>
        </w:rPr>
      </w:pP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1998345"/>
            <wp:effectExtent l="0" t="0" r="12065" b="8255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9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13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生产企业登录招采子系统，进入【</w:t>
      </w:r>
      <w:r>
        <w:rPr>
          <w:rFonts w:hint="eastAsia"/>
          <w:sz w:val="24"/>
          <w:szCs w:val="24"/>
          <w:lang w:val="en-US" w:eastAsia="zh-Hans"/>
        </w:rPr>
        <w:t>药品招标管理</w:t>
      </w:r>
      <w:r>
        <w:rPr>
          <w:rFonts w:hint="default"/>
          <w:sz w:val="24"/>
          <w:szCs w:val="24"/>
        </w:rPr>
        <w:t>】模块</w:t>
      </w:r>
      <w:r>
        <w:rPr>
          <w:rFonts w:hint="eastAsia"/>
          <w:sz w:val="24"/>
          <w:szCs w:val="24"/>
          <w:lang w:val="en-US" w:eastAsia="zh-Hans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7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进入药品招标管理模块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药品申报企业变更维护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药品产品维护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药品扩展信息维护。</w:t>
      </w:r>
    </w:p>
    <w:p>
      <w:pPr>
        <w:numPr>
          <w:ilvl w:val="0"/>
          <w:numId w:val="0"/>
        </w:numPr>
        <w:rPr>
          <w:rStyle w:val="4"/>
          <w:rFonts w:ascii="宋体" w:hAnsi="宋体" w:eastAsia="宋体" w:cs="宋体"/>
          <w:sz w:val="24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0500" cy="2066925"/>
            <wp:effectExtent l="0" t="0" r="12700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Calibri" w:hAnsi="Calibri" w:eastAsia="宋体" w:cs="Times New Roman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Calibri" w:hAnsi="Calibri" w:eastAsia="宋体" w:cs="Times New Roman"/>
          <w:kern w:val="2"/>
          <w:sz w:val="21"/>
          <w:szCs w:val="21"/>
          <w:lang w:val="en-US" w:eastAsia="zh-CN" w:bidi="ar"/>
        </w:rPr>
        <w:t>1</w:t>
      </w:r>
      <w:r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  <w:t>4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药品申报企业变更管理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药品申报企业变更列表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来查看并维护企业信息变更（注意下面几点）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15、</w:t>
      </w:r>
      <w:r>
        <w:rPr>
          <w:rStyle w:val="4"/>
          <w:rFonts w:hint="eastAsia" w:ascii="宋体" w:hAnsi="宋体" w:eastAsia="宋体" w:cs="宋体"/>
          <w:sz w:val="24"/>
          <w:lang w:val="en-US" w:eastAsia="zh-Hans"/>
        </w:rPr>
        <w:t>图</w:t>
      </w:r>
      <w:r>
        <w:rPr>
          <w:rStyle w:val="4"/>
          <w:rFonts w:hint="default" w:ascii="宋体" w:hAnsi="宋体" w:eastAsia="宋体" w:cs="宋体"/>
          <w:sz w:val="24"/>
          <w:lang w:eastAsia="zh-Hans"/>
        </w:rPr>
        <w:t>16、</w:t>
      </w:r>
      <w:r>
        <w:rPr>
          <w:rStyle w:val="4"/>
          <w:rFonts w:hint="eastAsia" w:ascii="宋体" w:hAnsi="宋体" w:eastAsia="宋体" w:cs="宋体"/>
          <w:sz w:val="24"/>
          <w:lang w:val="en-US" w:eastAsia="zh-Hans"/>
        </w:rPr>
        <w:t>图</w:t>
      </w:r>
      <w:r>
        <w:rPr>
          <w:rStyle w:val="4"/>
          <w:rFonts w:hint="default" w:ascii="宋体" w:hAnsi="宋体" w:eastAsia="宋体" w:cs="宋体"/>
          <w:sz w:val="24"/>
          <w:lang w:eastAsia="zh-Hans"/>
        </w:rPr>
        <w:t>17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此模块非必需维护项，企业根据自身实际情况进行维护，如果需要变更申报企业，再去填写申报企业变更的相关申请。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填写的信息需真实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不然会提示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eastAsia="zh-Hans"/>
        </w:rPr>
        <w:t>‘</w:t>
      </w:r>
      <w:r>
        <w:rPr>
          <w:rFonts w:hint="default"/>
          <w:color w:val="FF0000"/>
          <w:sz w:val="15"/>
          <w:szCs w:val="15"/>
          <w:lang w:eastAsia="zh-Hans"/>
        </w:rPr>
        <w:t>。。。。</w:t>
      </w:r>
      <w:r>
        <w:rPr>
          <w:rFonts w:hint="eastAsia"/>
          <w:color w:val="FF0000"/>
          <w:sz w:val="15"/>
          <w:szCs w:val="15"/>
          <w:lang w:val="en-US" w:eastAsia="zh-Hans"/>
        </w:rPr>
        <w:t>未找到相关信息，请重新填写’。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新增按钮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进入新增页面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根据实际情况选择不同的申报类型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填写信息提交审核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详情按钮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可查看该条数据的详细信息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编辑按钮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可对审核不通过的信息进行修改再次提交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审核日志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可查看审核记录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保存按钮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填写好需变更数据进行保存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可以修改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提交按钮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填写好需变更信息提交至医保局端审核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上传附件必须是可以清晰辨认的彩色原件电子版，可以是扫描件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8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上传附件仅支持pdf 的文件格式，大小不超过10M。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  <w:lang w:eastAsia="zh-Hans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5420" cy="2904490"/>
            <wp:effectExtent l="0" t="0" r="17780" b="1651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rcRect t="63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0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Calibri" w:hAnsi="Calibri" w:eastAsia="宋体" w:cs="Times New Roman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Calibri" w:hAnsi="Calibri" w:eastAsia="宋体" w:cs="Times New Roman"/>
          <w:kern w:val="2"/>
          <w:sz w:val="21"/>
          <w:szCs w:val="21"/>
          <w:lang w:val="en-US" w:eastAsia="zh-CN" w:bidi="ar"/>
        </w:rPr>
        <w:t>1</w:t>
      </w:r>
      <w:r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  <w:t>5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</w:p>
    <w:p>
      <w:pPr>
        <w:jc w:val="center"/>
      </w:pPr>
      <w:r>
        <w:drawing>
          <wp:inline distT="0" distB="0" distL="114300" distR="114300">
            <wp:extent cx="5271135" cy="2975610"/>
            <wp:effectExtent l="0" t="0" r="12065" b="2159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7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Calibri" w:hAnsi="Calibri" w:eastAsia="宋体" w:cs="Times New Roman"/>
          <w:kern w:val="2"/>
          <w:sz w:val="21"/>
          <w:szCs w:val="21"/>
          <w:lang w:val="en-US" w:eastAsia="zh-CN" w:bidi="ar"/>
        </w:rPr>
        <w:t>1</w:t>
      </w:r>
      <w:r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  <w:t>6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</w:pPr>
      <w:r>
        <w:drawing>
          <wp:inline distT="0" distB="0" distL="114300" distR="114300">
            <wp:extent cx="5269230" cy="3373755"/>
            <wp:effectExtent l="0" t="0" r="13970" b="444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37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Calibri" w:hAnsi="Calibri" w:eastAsia="宋体" w:cs="Times New Roman"/>
          <w:kern w:val="2"/>
          <w:sz w:val="21"/>
          <w:szCs w:val="21"/>
          <w:lang w:val="en-US" w:eastAsia="zh-CN" w:bidi="ar"/>
        </w:rPr>
        <w:t>1</w:t>
      </w:r>
      <w:r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  <w:t>7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/>
          <w:lang w:eastAsia="zh-CN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药品产品资质管理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药品产品列表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来查看并维护产品信息新增</w:t>
      </w:r>
      <w:r>
        <w:rPr>
          <w:rFonts w:hint="default"/>
          <w:sz w:val="24"/>
          <w:szCs w:val="24"/>
          <w:lang w:eastAsia="zh-Hans"/>
        </w:rPr>
        <w:t>、</w:t>
      </w:r>
      <w:r>
        <w:rPr>
          <w:rFonts w:hint="eastAsia"/>
          <w:sz w:val="24"/>
          <w:szCs w:val="24"/>
          <w:lang w:val="en-US" w:eastAsia="zh-Hans"/>
        </w:rPr>
        <w:t>变更等（注意下面几点）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18、</w:t>
      </w:r>
      <w:r>
        <w:rPr>
          <w:rStyle w:val="4"/>
          <w:rFonts w:hint="eastAsia" w:ascii="宋体" w:hAnsi="宋体" w:eastAsia="宋体" w:cs="宋体"/>
          <w:sz w:val="24"/>
          <w:lang w:val="en-US" w:eastAsia="zh-Hans"/>
        </w:rPr>
        <w:t>图</w:t>
      </w:r>
      <w:r>
        <w:rPr>
          <w:rStyle w:val="4"/>
          <w:rFonts w:hint="default" w:ascii="宋体" w:hAnsi="宋体" w:eastAsia="宋体" w:cs="宋体"/>
          <w:sz w:val="24"/>
          <w:lang w:eastAsia="zh-Hans"/>
        </w:rPr>
        <w:t>19、</w:t>
      </w:r>
      <w:r>
        <w:rPr>
          <w:rStyle w:val="4"/>
          <w:rFonts w:hint="eastAsia" w:ascii="宋体" w:hAnsi="宋体" w:eastAsia="宋体" w:cs="宋体"/>
          <w:sz w:val="24"/>
          <w:lang w:val="en-US" w:eastAsia="zh-Hans"/>
        </w:rPr>
        <w:t>图</w:t>
      </w:r>
      <w:r>
        <w:rPr>
          <w:rStyle w:val="4"/>
          <w:rFonts w:hint="default" w:ascii="宋体" w:hAnsi="宋体" w:eastAsia="宋体" w:cs="宋体"/>
          <w:sz w:val="24"/>
          <w:lang w:eastAsia="zh-Hans"/>
        </w:rPr>
        <w:t>20、</w:t>
      </w:r>
      <w:r>
        <w:rPr>
          <w:rStyle w:val="4"/>
          <w:rFonts w:hint="eastAsia" w:ascii="宋体" w:hAnsi="宋体" w:eastAsia="宋体" w:cs="宋体"/>
          <w:sz w:val="24"/>
          <w:lang w:val="en-US" w:eastAsia="zh-Hans"/>
        </w:rPr>
        <w:t>图</w:t>
      </w:r>
      <w:r>
        <w:rPr>
          <w:rStyle w:val="4"/>
          <w:rFonts w:hint="default" w:ascii="宋体" w:hAnsi="宋体" w:eastAsia="宋体" w:cs="宋体"/>
          <w:sz w:val="24"/>
          <w:lang w:eastAsia="zh-Hans"/>
        </w:rPr>
        <w:t>21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新增按钮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进入新增药品产品信息页面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填写信息提交审核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详情按钮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可查看该条数据的详细信息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编辑按钮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可对审核不通过的信息进行修改再次提交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变更按钮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进入变更页面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修改需变更的产品信息提交审核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审核日志按钮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可查看审核记录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变更记录按钮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跳转至</w:t>
      </w:r>
      <w:r>
        <w:rPr>
          <w:rFonts w:hint="default"/>
          <w:color w:val="FF0000"/>
          <w:sz w:val="15"/>
          <w:szCs w:val="15"/>
          <w:lang w:eastAsia="zh-Hans"/>
        </w:rPr>
        <w:t>【产品变更记录列表】</w:t>
      </w:r>
      <w:r>
        <w:rPr>
          <w:rFonts w:hint="eastAsia"/>
          <w:color w:val="FF0000"/>
          <w:sz w:val="15"/>
          <w:szCs w:val="15"/>
          <w:lang w:val="en-US" w:eastAsia="zh-Hans"/>
        </w:rPr>
        <w:t>页面查看详细信息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保存按钮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填写好药品信息进行保存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可以修改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提交按钮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填写好药品信息提交至医保局端审核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上传附件必须是可以清晰辨认的彩色原件电子版，可以是扫描件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9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上传附件仅支持pdf 的文件格式，大小不超过10M。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946400"/>
            <wp:effectExtent l="0" t="0" r="12065" b="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Calibri" w:hAnsi="Calibri" w:eastAsia="宋体" w:cs="Times New Roman"/>
          <w:kern w:val="2"/>
          <w:sz w:val="21"/>
          <w:szCs w:val="21"/>
          <w:lang w:val="en-US" w:eastAsia="zh-CN" w:bidi="ar"/>
        </w:rPr>
        <w:t>1</w:t>
      </w:r>
      <w:r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  <w:t>8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2338705"/>
            <wp:effectExtent l="0" t="0" r="6350" b="825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rcRect t="42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Calibri" w:hAnsi="Calibri" w:eastAsia="宋体" w:cs="Times New Roman"/>
          <w:kern w:val="2"/>
          <w:sz w:val="21"/>
          <w:szCs w:val="21"/>
          <w:lang w:val="en-US" w:eastAsia="zh-CN" w:bidi="ar"/>
        </w:rPr>
        <w:t>1</w:t>
      </w:r>
      <w:r>
        <w:rPr>
          <w:rFonts w:hint="default" w:ascii="Calibri" w:hAnsi="Calibri" w:eastAsia="宋体" w:cs="Times New Roman"/>
          <w:kern w:val="2"/>
          <w:sz w:val="21"/>
          <w:szCs w:val="21"/>
          <w:lang w:eastAsia="zh-CN" w:bidi="ar"/>
        </w:rPr>
        <w:t>9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2339340"/>
            <wp:effectExtent l="0" t="0" r="0" b="0"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rcRect t="418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宋体" w:hAnsi="宋体" w:eastAsia="宋体" w:cs="宋体"/>
          <w:kern w:val="2"/>
          <w:sz w:val="21"/>
          <w:szCs w:val="21"/>
          <w:lang w:eastAsia="zh-CN" w:bidi="ar"/>
        </w:rPr>
        <w:t>20</w:t>
      </w:r>
    </w:p>
    <w:p>
      <w:pPr>
        <w:jc w:val="center"/>
      </w:pPr>
      <w:r>
        <w:drawing>
          <wp:inline distT="0" distB="0" distL="114300" distR="114300">
            <wp:extent cx="5264785" cy="3427095"/>
            <wp:effectExtent l="0" t="0" r="18415" b="190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42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宋体" w:hAnsi="宋体" w:eastAsia="宋体" w:cs="宋体"/>
          <w:kern w:val="2"/>
          <w:sz w:val="21"/>
          <w:szCs w:val="21"/>
          <w:lang w:eastAsia="zh-CN" w:bidi="ar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宋体" w:hAnsi="宋体" w:eastAsia="宋体" w:cs="宋体"/>
          <w:kern w:val="2"/>
          <w:sz w:val="21"/>
          <w:szCs w:val="21"/>
          <w:lang w:eastAsia="zh-CN" w:bidi="ar"/>
        </w:rPr>
        <w:t>21</w:t>
      </w: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</w:rPr>
        <w:t>生产企业</w:t>
      </w:r>
      <w:r>
        <w:rPr>
          <w:rFonts w:hint="eastAsia"/>
          <w:sz w:val="24"/>
          <w:szCs w:val="24"/>
          <w:lang w:val="en-US" w:eastAsia="zh-Hans"/>
        </w:rPr>
        <w:t>选</w:t>
      </w:r>
      <w:r>
        <w:rPr>
          <w:rFonts w:hint="default"/>
          <w:sz w:val="24"/>
          <w:szCs w:val="24"/>
          <w:lang w:eastAsia="zh-Hans"/>
        </w:rPr>
        <w:t>择【</w:t>
      </w:r>
      <w:r>
        <w:rPr>
          <w:rFonts w:hint="eastAsia"/>
          <w:sz w:val="24"/>
          <w:szCs w:val="24"/>
          <w:lang w:val="en-US" w:eastAsia="zh-Hans"/>
        </w:rPr>
        <w:t>资质库管理</w:t>
      </w:r>
      <w:r>
        <w:rPr>
          <w:rFonts w:hint="default"/>
          <w:sz w:val="24"/>
          <w:szCs w:val="24"/>
          <w:lang w:eastAsia="zh-Hans"/>
        </w:rPr>
        <w:t>】模块</w:t>
      </w:r>
      <w:r>
        <w:rPr>
          <w:rFonts w:hint="eastAsia"/>
          <w:sz w:val="24"/>
          <w:szCs w:val="24"/>
          <w:lang w:val="en-US" w:eastAsia="zh-Hans"/>
        </w:rPr>
        <w:t>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药品扩展信息管理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菜单下的</w:t>
      </w:r>
      <w:r>
        <w:rPr>
          <w:rFonts w:hint="default"/>
          <w:sz w:val="24"/>
          <w:szCs w:val="24"/>
          <w:lang w:eastAsia="zh-Hans"/>
        </w:rPr>
        <w:t>【</w:t>
      </w:r>
      <w:r>
        <w:rPr>
          <w:rFonts w:hint="eastAsia"/>
          <w:sz w:val="24"/>
          <w:szCs w:val="24"/>
          <w:lang w:val="en-US" w:eastAsia="zh-Hans"/>
        </w:rPr>
        <w:t>药品扩展列表</w:t>
      </w:r>
      <w:r>
        <w:rPr>
          <w:rFonts w:hint="default"/>
          <w:sz w:val="24"/>
          <w:szCs w:val="24"/>
          <w:lang w:eastAsia="zh-Hans"/>
        </w:rPr>
        <w:t>】</w:t>
      </w:r>
      <w:r>
        <w:rPr>
          <w:rFonts w:hint="eastAsia"/>
          <w:sz w:val="24"/>
          <w:szCs w:val="24"/>
          <w:lang w:val="en-US" w:eastAsia="zh-Hans"/>
        </w:rPr>
        <w:t>来查看并维护扩展药品信息变更等（注意下面几点）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详情按钮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进入药品产品信息详情页面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填写信息提交审核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维护扩展信息按钮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修改审核不通过的药品扩展信息进行维护提交审核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变更按钮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对生效中的数据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可进行变更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撤回按钮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提交变更待初审的信息可撤回</w:t>
      </w:r>
      <w:r>
        <w:rPr>
          <w:rFonts w:hint="default"/>
          <w:color w:val="FF0000"/>
          <w:sz w:val="15"/>
          <w:szCs w:val="15"/>
          <w:lang w:eastAsia="zh-Hans"/>
        </w:rPr>
        <w:t>，</w:t>
      </w:r>
      <w:r>
        <w:rPr>
          <w:rFonts w:hint="eastAsia"/>
          <w:color w:val="FF0000"/>
          <w:sz w:val="15"/>
          <w:szCs w:val="15"/>
          <w:lang w:val="en-US" w:eastAsia="zh-Hans"/>
        </w:rPr>
        <w:t>重新操作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批量提交审核按钮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选择需要送审的数据批量提交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全部提交审核按钮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列表下的全部数据提交审核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审核日志按钮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可查看药品扩展信息审核记录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变更记录按钮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可查看药品扩展信息的变更记录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上传附件必须是可以清晰辨认的彩色原件电子版，可以是扫描件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10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上传附件仅支持pdf 的文件格式，大小不超过10M。</w:t>
      </w:r>
    </w:p>
    <w:p>
      <w:pPr>
        <w:numPr>
          <w:ilvl w:val="0"/>
          <w:numId w:val="0"/>
        </w:numPr>
        <w:rPr>
          <w:rStyle w:val="4"/>
          <w:rFonts w:ascii="宋体" w:hAnsi="宋体" w:eastAsia="宋体" w:cs="宋体"/>
          <w:sz w:val="24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</w:pPr>
      <w:r>
        <w:drawing>
          <wp:inline distT="0" distB="0" distL="114300" distR="114300">
            <wp:extent cx="5268595" cy="2975610"/>
            <wp:effectExtent l="0" t="0" r="14605" b="2159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7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 w:ascii="宋体" w:hAnsi="宋体" w:eastAsia="宋体" w:cs="宋体"/>
          <w:kern w:val="2"/>
          <w:sz w:val="21"/>
          <w:szCs w:val="21"/>
          <w:lang w:eastAsia="zh-CN" w:bidi="ar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"/>
        </w:rPr>
        <w:t>图</w:t>
      </w:r>
      <w:r>
        <w:rPr>
          <w:rFonts w:hint="default" w:ascii="宋体" w:hAnsi="宋体" w:eastAsia="宋体" w:cs="宋体"/>
          <w:kern w:val="2"/>
          <w:sz w:val="21"/>
          <w:szCs w:val="21"/>
          <w:lang w:eastAsia="zh-CN" w:bidi="ar"/>
        </w:rPr>
        <w:t>22</w:t>
      </w:r>
    </w:p>
    <w:p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default"/>
          <w:lang w:eastAsia="zh-Hans"/>
        </w:rPr>
      </w:pPr>
      <w:bookmarkStart w:id="0" w:name="_GoBack"/>
      <w:bookmarkEnd w:id="0"/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温馨提示：本</w:t>
      </w:r>
      <w:r>
        <w:rPr>
          <w:rFonts w:hint="eastAsia"/>
          <w:lang w:val="en-US" w:eastAsia="zh-Hans"/>
        </w:rPr>
        <w:t>操作指引</w:t>
      </w:r>
      <w:r>
        <w:rPr>
          <w:rFonts w:hint="default"/>
          <w:lang w:eastAsia="zh-Hans"/>
        </w:rPr>
        <w:t>为测试账号、测试数据，不是正式数据，测试菜单和正式菜单有一定区别，请大家以正式的菜单为准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8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F4A2F05"/>
    <w:multiLevelType w:val="singleLevel"/>
    <w:tmpl w:val="9F4A2F05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1">
    <w:nsid w:val="BDF8A163"/>
    <w:multiLevelType w:val="singleLevel"/>
    <w:tmpl w:val="BDF8A163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2">
    <w:nsid w:val="EEC68D58"/>
    <w:multiLevelType w:val="singleLevel"/>
    <w:tmpl w:val="EEC68D58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3">
    <w:nsid w:val="EFEB3B8A"/>
    <w:multiLevelType w:val="singleLevel"/>
    <w:tmpl w:val="EFEB3B8A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4">
    <w:nsid w:val="F7D7281B"/>
    <w:multiLevelType w:val="singleLevel"/>
    <w:tmpl w:val="F7D7281B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5">
    <w:nsid w:val="FBBF9CFC"/>
    <w:multiLevelType w:val="singleLevel"/>
    <w:tmpl w:val="FBBF9CFC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6">
    <w:nsid w:val="FEDE46F2"/>
    <w:multiLevelType w:val="singleLevel"/>
    <w:tmpl w:val="FEDE46F2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7">
    <w:nsid w:val="FFEF8181"/>
    <w:multiLevelType w:val="singleLevel"/>
    <w:tmpl w:val="FFEF8181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8">
    <w:nsid w:val="7EDDF203"/>
    <w:multiLevelType w:val="singleLevel"/>
    <w:tmpl w:val="7EDDF203"/>
    <w:lvl w:ilvl="0" w:tentative="0">
      <w:start w:val="5"/>
      <w:numFmt w:val="decimal"/>
      <w:suff w:val="nothing"/>
      <w:lvlText w:val="%1、"/>
      <w:lvlJc w:val="left"/>
    </w:lvl>
  </w:abstractNum>
  <w:abstractNum w:abstractNumId="9">
    <w:nsid w:val="7FF6A31C"/>
    <w:multiLevelType w:val="singleLevel"/>
    <w:tmpl w:val="7FF6A31C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num w:numId="1">
    <w:abstractNumId w:val="8"/>
  </w:num>
  <w:num w:numId="2">
    <w:abstractNumId w:val="0"/>
  </w:num>
  <w:num w:numId="3">
    <w:abstractNumId w:val="3"/>
  </w:num>
  <w:num w:numId="4">
    <w:abstractNumId w:val="6"/>
  </w:num>
  <w:num w:numId="5">
    <w:abstractNumId w:val="2"/>
  </w:num>
  <w:num w:numId="6">
    <w:abstractNumId w:val="9"/>
  </w:num>
  <w:num w:numId="7">
    <w:abstractNumId w:val="7"/>
  </w:num>
  <w:num w:numId="8">
    <w:abstractNumId w:val="1"/>
  </w:num>
  <w:num w:numId="9">
    <w:abstractNumId w:val="4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MwMTdjZGNkNzU2Nzg0NDIzNmYyMzQwODZlNDY3OTkifQ=="/>
  </w:docVars>
  <w:rsids>
    <w:rsidRoot w:val="FD7FC350"/>
    <w:rsid w:val="06F6B40A"/>
    <w:rsid w:val="0A555546"/>
    <w:rsid w:val="0BED5080"/>
    <w:rsid w:val="0FF9804C"/>
    <w:rsid w:val="158F4A28"/>
    <w:rsid w:val="199FB6D4"/>
    <w:rsid w:val="1B9B8A79"/>
    <w:rsid w:val="1BBB0BF5"/>
    <w:rsid w:val="1BFFA410"/>
    <w:rsid w:val="1DB745C3"/>
    <w:rsid w:val="1F6E1697"/>
    <w:rsid w:val="1FBF465F"/>
    <w:rsid w:val="1FFDFCCD"/>
    <w:rsid w:val="27FB547A"/>
    <w:rsid w:val="27FFCDDC"/>
    <w:rsid w:val="28B4E212"/>
    <w:rsid w:val="29F734C7"/>
    <w:rsid w:val="2CFF1B9A"/>
    <w:rsid w:val="2FCDA779"/>
    <w:rsid w:val="339DCCA7"/>
    <w:rsid w:val="35717388"/>
    <w:rsid w:val="3575C185"/>
    <w:rsid w:val="370D9986"/>
    <w:rsid w:val="379BCF14"/>
    <w:rsid w:val="37DE8050"/>
    <w:rsid w:val="39CA4EA1"/>
    <w:rsid w:val="3BDE019D"/>
    <w:rsid w:val="3BFF2439"/>
    <w:rsid w:val="3C1705E5"/>
    <w:rsid w:val="3CFEC137"/>
    <w:rsid w:val="3D772B14"/>
    <w:rsid w:val="3EA61701"/>
    <w:rsid w:val="3F71130E"/>
    <w:rsid w:val="3FC84F0B"/>
    <w:rsid w:val="3FFBBA7F"/>
    <w:rsid w:val="47B409FB"/>
    <w:rsid w:val="47EB1DA9"/>
    <w:rsid w:val="4AFBB629"/>
    <w:rsid w:val="4DFD0CF7"/>
    <w:rsid w:val="4DFD92DD"/>
    <w:rsid w:val="4FDF48EF"/>
    <w:rsid w:val="57979F91"/>
    <w:rsid w:val="579DDF8A"/>
    <w:rsid w:val="57BF7D9B"/>
    <w:rsid w:val="59FB1420"/>
    <w:rsid w:val="5BDE5037"/>
    <w:rsid w:val="5DEEC74C"/>
    <w:rsid w:val="5EBCFD2B"/>
    <w:rsid w:val="5FCF512B"/>
    <w:rsid w:val="5FF59F12"/>
    <w:rsid w:val="63FD426D"/>
    <w:rsid w:val="642F203C"/>
    <w:rsid w:val="64FDDCF1"/>
    <w:rsid w:val="66FE9E27"/>
    <w:rsid w:val="6762AE44"/>
    <w:rsid w:val="67DB201D"/>
    <w:rsid w:val="68081FE4"/>
    <w:rsid w:val="6AE6212A"/>
    <w:rsid w:val="6AE7EFCB"/>
    <w:rsid w:val="6BFD3D9A"/>
    <w:rsid w:val="6C57F7EF"/>
    <w:rsid w:val="6DCED38A"/>
    <w:rsid w:val="6E7D294B"/>
    <w:rsid w:val="6EBEA272"/>
    <w:rsid w:val="6EFEB6EC"/>
    <w:rsid w:val="6F5FA990"/>
    <w:rsid w:val="6F7585CC"/>
    <w:rsid w:val="6FB29FD3"/>
    <w:rsid w:val="6FBE388B"/>
    <w:rsid w:val="6FBF9F4B"/>
    <w:rsid w:val="6FFA3612"/>
    <w:rsid w:val="72F3376D"/>
    <w:rsid w:val="736FEE50"/>
    <w:rsid w:val="75EEFE38"/>
    <w:rsid w:val="77EF4431"/>
    <w:rsid w:val="77F72C63"/>
    <w:rsid w:val="788FB686"/>
    <w:rsid w:val="79A9058D"/>
    <w:rsid w:val="79F57715"/>
    <w:rsid w:val="7AEF7BA3"/>
    <w:rsid w:val="7B3BEBB4"/>
    <w:rsid w:val="7B776B92"/>
    <w:rsid w:val="7B96F79B"/>
    <w:rsid w:val="7BEBB8E3"/>
    <w:rsid w:val="7BFB96DC"/>
    <w:rsid w:val="7C6C019F"/>
    <w:rsid w:val="7D2FAB09"/>
    <w:rsid w:val="7E494591"/>
    <w:rsid w:val="7E5FD2AC"/>
    <w:rsid w:val="7E7DE862"/>
    <w:rsid w:val="7EE908B4"/>
    <w:rsid w:val="7EF6B7B6"/>
    <w:rsid w:val="7EFD62FF"/>
    <w:rsid w:val="7F3B174F"/>
    <w:rsid w:val="7F3B8B0D"/>
    <w:rsid w:val="7F4F16F9"/>
    <w:rsid w:val="7FB76452"/>
    <w:rsid w:val="7FBE63CA"/>
    <w:rsid w:val="7FBF064B"/>
    <w:rsid w:val="7FBF9203"/>
    <w:rsid w:val="7FF74B11"/>
    <w:rsid w:val="7FF7CB84"/>
    <w:rsid w:val="7FFC028B"/>
    <w:rsid w:val="7FFC9DE1"/>
    <w:rsid w:val="7FFD63FD"/>
    <w:rsid w:val="7FFDDA5A"/>
    <w:rsid w:val="8BAFD799"/>
    <w:rsid w:val="8BFFBCD6"/>
    <w:rsid w:val="97DDD07C"/>
    <w:rsid w:val="97EAAA1A"/>
    <w:rsid w:val="97EFC552"/>
    <w:rsid w:val="9ACD6F5E"/>
    <w:rsid w:val="9F8D87EC"/>
    <w:rsid w:val="9FB5B718"/>
    <w:rsid w:val="9FF1C6B1"/>
    <w:rsid w:val="A7F79E02"/>
    <w:rsid w:val="ABBB0926"/>
    <w:rsid w:val="ADE911C9"/>
    <w:rsid w:val="AEFF62F0"/>
    <w:rsid w:val="AFE96B1A"/>
    <w:rsid w:val="B37B9B25"/>
    <w:rsid w:val="B55F4394"/>
    <w:rsid w:val="B75FC78F"/>
    <w:rsid w:val="B76DFE22"/>
    <w:rsid w:val="B7B39C22"/>
    <w:rsid w:val="B7BFFBC2"/>
    <w:rsid w:val="BBBEF409"/>
    <w:rsid w:val="BD426E22"/>
    <w:rsid w:val="BDAFA79B"/>
    <w:rsid w:val="BEFF41A0"/>
    <w:rsid w:val="BF335921"/>
    <w:rsid w:val="BF6309ED"/>
    <w:rsid w:val="BFD52A43"/>
    <w:rsid w:val="BFDCA36E"/>
    <w:rsid w:val="BFDF5749"/>
    <w:rsid w:val="CCCF722B"/>
    <w:rsid w:val="CDF9722B"/>
    <w:rsid w:val="CFDFD874"/>
    <w:rsid w:val="D2FF068F"/>
    <w:rsid w:val="D947BAC0"/>
    <w:rsid w:val="D9DBEF2D"/>
    <w:rsid w:val="D9FFC916"/>
    <w:rsid w:val="DBBC30FA"/>
    <w:rsid w:val="DD6D972C"/>
    <w:rsid w:val="DF7F7EE8"/>
    <w:rsid w:val="DFAC0B02"/>
    <w:rsid w:val="DFF72687"/>
    <w:rsid w:val="DFF8FB9C"/>
    <w:rsid w:val="DFFBF725"/>
    <w:rsid w:val="DFFFAEF9"/>
    <w:rsid w:val="E2BD4F2B"/>
    <w:rsid w:val="E49DFE75"/>
    <w:rsid w:val="EA7BBCFD"/>
    <w:rsid w:val="EA9A760F"/>
    <w:rsid w:val="EAFFCEA9"/>
    <w:rsid w:val="EBFD96BF"/>
    <w:rsid w:val="EDDAD463"/>
    <w:rsid w:val="EF315B67"/>
    <w:rsid w:val="EF594AEC"/>
    <w:rsid w:val="EF5FD447"/>
    <w:rsid w:val="EFBF788E"/>
    <w:rsid w:val="EFDBB97C"/>
    <w:rsid w:val="F24F9083"/>
    <w:rsid w:val="F3F9EB99"/>
    <w:rsid w:val="F3FFED85"/>
    <w:rsid w:val="F47F9D57"/>
    <w:rsid w:val="F68F7462"/>
    <w:rsid w:val="F69E4B90"/>
    <w:rsid w:val="F6BFDC3F"/>
    <w:rsid w:val="F711E44D"/>
    <w:rsid w:val="F73FACCF"/>
    <w:rsid w:val="F7BF433B"/>
    <w:rsid w:val="F7FDAE89"/>
    <w:rsid w:val="F9E21D68"/>
    <w:rsid w:val="FB3F111A"/>
    <w:rsid w:val="FB5B4CC0"/>
    <w:rsid w:val="FBBB51A4"/>
    <w:rsid w:val="FCBDC165"/>
    <w:rsid w:val="FCFFD995"/>
    <w:rsid w:val="FD09360D"/>
    <w:rsid w:val="FD7B5863"/>
    <w:rsid w:val="FD7FC350"/>
    <w:rsid w:val="FDBFD037"/>
    <w:rsid w:val="FDF1F85C"/>
    <w:rsid w:val="FDF7555E"/>
    <w:rsid w:val="FDFA9E8C"/>
    <w:rsid w:val="FEDFFF85"/>
    <w:rsid w:val="FEE3F186"/>
    <w:rsid w:val="FEEB781D"/>
    <w:rsid w:val="FF159D5E"/>
    <w:rsid w:val="FF34A354"/>
    <w:rsid w:val="FF73C6F4"/>
    <w:rsid w:val="FF7F7BE0"/>
    <w:rsid w:val="FFABE677"/>
    <w:rsid w:val="FFAE94EF"/>
    <w:rsid w:val="FFB102E3"/>
    <w:rsid w:val="FFBF1AD9"/>
    <w:rsid w:val="FFDD23F4"/>
    <w:rsid w:val="FFF348CA"/>
    <w:rsid w:val="FFFB8EB0"/>
    <w:rsid w:val="FFFD2C94"/>
    <w:rsid w:val="FFFDF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2351</Words>
  <Characters>2472</Characters>
  <Lines>1</Lines>
  <Paragraphs>1</Paragraphs>
  <TotalTime>0</TotalTime>
  <ScaleCrop>false</ScaleCrop>
  <LinksUpToDate>false</LinksUpToDate>
  <CharactersWithSpaces>2485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2023-07-15T09:18:00Z</dcterms:created>
  <dc:creator>简单</dc:creator>
  <cp:lastModifiedBy>科</cp:lastModifiedBy>
  <dcterms:modified xsi:type="dcterms:W3CDTF">2023-08-14T08:30:27Z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2C7F7D306DE1BD41D3C1AC646F238CBF_43</vt:lpwstr>
  </property>
</Properties>
</file>