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-生产企业</w:t>
      </w:r>
    </w:p>
    <w:p>
      <w:pPr>
        <w:ind w:firstLine="42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上传、审核及共享，实现首营电子资料“绿色共享”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186555" cy="3459480"/>
            <wp:effectExtent l="0" t="0" r="44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ascii="楷体" w:hAnsi="楷体" w:eastAsia="楷体"/>
          <w:b/>
          <w:sz w:val="28"/>
          <w:szCs w:val="28"/>
        </w:rPr>
        <w:t>企业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基础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相关管理人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用于首营电子资料的审核确认及接受确认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资料签章后</w:t>
      </w:r>
      <w:r>
        <w:rPr>
          <w:rFonts w:hint="eastAsia" w:ascii="楷体" w:hAnsi="楷体" w:eastAsia="楷体"/>
          <w:sz w:val="28"/>
          <w:szCs w:val="28"/>
        </w:rPr>
        <w:t>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《药品生产许可证》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相关管理人员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相关管理人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可以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可以根据</w:t>
      </w:r>
      <w:r>
        <w:rPr>
          <w:rFonts w:hint="eastAsia" w:ascii="楷体" w:hAnsi="楷体" w:eastAsia="楷体"/>
          <w:sz w:val="28"/>
          <w:szCs w:val="28"/>
        </w:rPr>
        <w:t>企业管理需要进行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6107430" cy="1240790"/>
            <wp:effectExtent l="0" t="0" r="127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质量相关管理人账号</w:t>
      </w:r>
      <w:r>
        <w:rPr>
          <w:rFonts w:ascii="楷体" w:hAnsi="楷体" w:eastAsia="楷体"/>
          <w:sz w:val="28"/>
          <w:szCs w:val="28"/>
        </w:rPr>
        <w:t>必须录入身份证号码，并绑定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个人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651635"/>
            <wp:effectExtent l="0" t="0" r="2540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第一步：上传企业资料</w:t>
      </w:r>
    </w:p>
    <w:p>
      <w:pPr>
        <w:ind w:firstLine="560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67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8"/>
        <w:gridCol w:w="544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442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*药品生产许可证（正本）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药品生产许可证副本或变更记录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*随货同行单样版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上传高清图片/pdf，至少包括：单位名称、收货单位、收货地址、发货日期、药品通用名称、规格、生产厂家、上市许可持有人、剂型、批号、数量、公章+出库章（要与印模备案一致），若有销售中药饮片还需有 “产地”字段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*印章印模样式备案表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上传高清图片/pdf，至少包括公章、法人签章、发票专用章、质量专用章、合同专用章、出库专用章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质量体系调查表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*法人授权委托书及受托人身份证复印件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其他（如药品GMP证书、组织机构代码、税务登记证，发票样版）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numPr>
          <w:ilvl w:val="0"/>
          <w:numId w:val="0"/>
        </w:numPr>
        <w:spacing w:before="240"/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第二步：上传产品资料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楷体" w:hAnsi="楷体" w:eastAsia="楷体"/>
          <w:sz w:val="28"/>
          <w:szCs w:val="28"/>
          <w:lang w:eastAsia="zh-CN"/>
        </w:rPr>
      </w:pPr>
      <w:r>
        <w:drawing>
          <wp:inline distT="0" distB="0" distL="114300" distR="114300">
            <wp:extent cx="5913120" cy="2962910"/>
            <wp:effectExtent l="9525" t="9525" r="20955" b="18415"/>
            <wp:docPr id="5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9629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/>
          <w:b/>
          <w:sz w:val="28"/>
          <w:szCs w:val="28"/>
        </w:rPr>
        <w:t>国产药品资料目录表</w:t>
      </w:r>
    </w:p>
    <w:tbl>
      <w:tblPr>
        <w:tblStyle w:val="14"/>
        <w:tblW w:w="935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840"/>
        <w:gridCol w:w="465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0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65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*药品注册批件类：如《药品注册批件》、《药品再注册批件》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委托生产资料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若品种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是委托生产的，需要上传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生产企业的药品生产许可证及其相关资料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检验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报告书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/>
          <w:b/>
          <w:sz w:val="28"/>
          <w:szCs w:val="28"/>
        </w:rPr>
        <w:t>进口药品资料目录表</w:t>
      </w:r>
    </w:p>
    <w:tbl>
      <w:tblPr>
        <w:tblStyle w:val="14"/>
        <w:tblW w:w="945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81"/>
        <w:gridCol w:w="470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70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*药品注册批件类：如《进口药品注册证》、《医药产品注册证》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进口准许证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若为进口麻醉药品、精神药品、蛋白同化制剂、肽类激素，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需要上传该项资料高清图片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进口药品通关单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81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检验报告书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81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国内分包装生产资料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国内分包装的品种，需上传分包装企业的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生产许可证相关资料，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ascii="楷体" w:hAnsi="楷体" w:eastAsia="楷体"/>
          <w:sz w:val="28"/>
          <w:szCs w:val="28"/>
        </w:rPr>
        <w:t>下游发送企业</w:t>
      </w:r>
      <w:r>
        <w:rPr>
          <w:rFonts w:hint="eastAsia" w:ascii="楷体" w:hAnsi="楷体" w:eastAsia="楷体"/>
          <w:sz w:val="28"/>
          <w:szCs w:val="28"/>
        </w:rPr>
        <w:t>或</w:t>
      </w:r>
      <w:r>
        <w:rPr>
          <w:rFonts w:ascii="楷体" w:hAnsi="楷体" w:eastAsia="楷体"/>
          <w:sz w:val="28"/>
          <w:szCs w:val="28"/>
        </w:rPr>
        <w:t>品种资料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ascii="楷体" w:hAnsi="楷体" w:eastAsia="楷体"/>
          <w:sz w:val="28"/>
          <w:szCs w:val="28"/>
        </w:rPr>
        <w:t>下游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6120130" cy="428815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spacing w:before="240"/>
        <w:ind w:firstLine="440" w:firstLineChars="200"/>
        <w:jc w:val="center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807210" cy="267970"/>
          <wp:effectExtent l="0" t="0" r="0" b="1143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10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3604716"/>
    <w:rsid w:val="0A4E71A8"/>
    <w:rsid w:val="17F51899"/>
    <w:rsid w:val="1CE912A0"/>
    <w:rsid w:val="1D8F0EF7"/>
    <w:rsid w:val="2590146F"/>
    <w:rsid w:val="29606D8E"/>
    <w:rsid w:val="397A257D"/>
    <w:rsid w:val="3AA05E6F"/>
    <w:rsid w:val="43D55028"/>
    <w:rsid w:val="464C55F4"/>
    <w:rsid w:val="467E21A7"/>
    <w:rsid w:val="48FD1AAC"/>
    <w:rsid w:val="4A000C7A"/>
    <w:rsid w:val="529F2AD5"/>
    <w:rsid w:val="52DD4E28"/>
    <w:rsid w:val="560644C2"/>
    <w:rsid w:val="57480C4D"/>
    <w:rsid w:val="775167D0"/>
    <w:rsid w:val="79D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3217</Words>
  <Characters>3415</Characters>
  <Lines>14</Lines>
  <Paragraphs>4</Paragraphs>
  <TotalTime>2</TotalTime>
  <ScaleCrop>false</ScaleCrop>
  <LinksUpToDate>false</LinksUpToDate>
  <CharactersWithSpaces>3424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^_^胡飞琴</cp:lastModifiedBy>
  <dcterms:modified xsi:type="dcterms:W3CDTF">2022-10-25T08:11:50Z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6511229B3B7441AA8B57BDBC0FEA3B34</vt:lpwstr>
  </property>
</Properties>
</file>