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</w:p>
    <w:p>
      <w:pPr>
        <w:bidi w:val="0"/>
        <w:rPr>
          <w:rFonts w:hint="default"/>
          <w:lang w:eastAsia="zh-CN"/>
        </w:rPr>
      </w:pPr>
    </w:p>
    <w:p>
      <w:pPr>
        <w:bidi w:val="0"/>
        <w:jc w:val="center"/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会议简介和议程</w:t>
      </w:r>
      <w:r>
        <w:rPr>
          <w:rFonts w:hint="eastAsia" w:ascii="Times New Roman" w:hAnsi="Times New Roman" w:eastAsia="方正小标宋简体" w:cs="Times New Roman"/>
          <w:sz w:val="44"/>
          <w:szCs w:val="52"/>
          <w:lang w:eastAsia="zh-CN"/>
        </w:rPr>
        <w:t>（暂定）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eastAsia="zh-CN" w:bidi="zh-TW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 w:bidi="zh-TW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 w:bidi="zh-TW"/>
        </w:rPr>
        <w:t>一、时间地点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zh-TW"/>
        </w:rPr>
        <w:t>会议时间：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bidi="zh-TW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zh-TW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bidi="zh-TW"/>
        </w:rPr>
        <w:t>年1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zh-TW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bidi="zh-TW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zh-TW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zh-TW"/>
        </w:rPr>
        <w:t>日至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zh-TW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zh-TW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会议地点：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中国·广州圣丰索菲特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zh-TW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 w:bidi="zh-TW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zh-TW"/>
        </w:rPr>
        <w:t>会议主题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大平台 一盘棋 药融合——擘画健康中国新蓝图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zh-TW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 w:bidi="zh-TW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zh-TW"/>
        </w:rPr>
        <w:t>会议组织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zh-TW"/>
        </w:rPr>
        <w:t>指导单位：广东省医疗保障局、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广东省交易控股集团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主办单位：广东省药品交易中心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承办单位：广东药交商务服务有限责任公司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zh-TW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 w:bidi="zh-TW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zh-TW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全国医药集中采购平台工作交流会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广东省各地市药品耗材招采工作交流会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医用耗材高峰论坛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主旨论坛：三医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协同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改革新思路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药械集采改革新动向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药械交易市场新格局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医药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产业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发展新趋势解读；医药供应链新生态、医药新技术新业态新经验交流分享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医药智库圆桌论坛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 w:bidi="zh-TW"/>
        </w:rPr>
        <w:t>6.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bidi="zh-TW"/>
        </w:rPr>
        <w:t>2022中国（广东）药品、医用耗材交易系列榜单发布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 w:bidi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7.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系列卫星会沙龙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8.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优秀药械企业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品牌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巡展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 w:bidi="zh-TW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 w:bidi="zh-TW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zh-TW"/>
        </w:rPr>
        <w:t>会议议程（暂定）</w:t>
      </w:r>
    </w:p>
    <w:tbl>
      <w:tblPr>
        <w:tblStyle w:val="6"/>
        <w:tblW w:w="49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28"/>
        <w:gridCol w:w="4269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3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  <w:t>时间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  <w:t>议题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  <w:t>拟邀嘉宾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上午</w:t>
            </w:r>
          </w:p>
        </w:tc>
        <w:tc>
          <w:tcPr>
            <w:tcW w:w="7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参会人员报到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7" w:hRule="atLeast"/>
        </w:trPr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【闭门会1】全国医药集中采购平台工作交流会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全国各省市医药集中采购平台代表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【闭门会2】广东省药品耗材招采工作交流会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广东省各地市医保局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5" w:hRule="atLeast"/>
        </w:trPr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 xml:space="preserve">【主题论坛】医用耗材高峰论坛      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医械产业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政策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解读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医械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产业发展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展望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医用耗材交易分析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耗材临床管理实践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标杆企业经验分享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有关职能部门代表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广东省药品交易中心代表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知名专家学者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4" w:hRule="atLeast"/>
        </w:trPr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晚上</w:t>
            </w:r>
          </w:p>
        </w:tc>
        <w:tc>
          <w:tcPr>
            <w:tcW w:w="7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【晚餐交流会】2022中国（广东）医用耗材交易系列榜单发布典礼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12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上午</w:t>
            </w:r>
          </w:p>
        </w:tc>
        <w:tc>
          <w:tcPr>
            <w:tcW w:w="7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eastAsia="zh-CN"/>
              </w:rPr>
              <w:t>主旨论坛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</w:trPr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开幕式致辞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eastAsia="zh-CN"/>
              </w:rPr>
              <w:t>特邀嘉宾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0" w:hRule="atLeast"/>
        </w:trPr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年会系列活动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有关职能部门代表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广东省药品交易中心代表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其他行业机构代表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0" w:hRule="atLeast"/>
        </w:trPr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专题报告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三医政策解读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医药经济预测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有关职能部门代表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南方医药经济研究所代表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知名专家学者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中午</w:t>
            </w:r>
          </w:p>
        </w:tc>
        <w:tc>
          <w:tcPr>
            <w:tcW w:w="7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自助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  <w:t>午</w:t>
            </w:r>
          </w:p>
        </w:tc>
        <w:tc>
          <w:tcPr>
            <w:tcW w:w="7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mallCap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mallCaps/>
                <w:color w:val="000000"/>
                <w:kern w:val="2"/>
                <w:sz w:val="21"/>
                <w:szCs w:val="21"/>
                <w:lang w:val="en-US" w:eastAsia="zh-CN" w:bidi="ar-SA"/>
              </w:rPr>
              <w:t>主旨论坛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5" w:hRule="atLeast"/>
        </w:trPr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专题报告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二十大后产业发展展望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药械集采改革趋势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研判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广东药品交易情况分析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420" w:leftChars="0" w:hanging="42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标杆企业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实践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经验分享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有关职能部门代表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广东省药品交易中心代表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mall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知名专家学者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</w:trPr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医药智库圆桌论坛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智库专家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晚上</w:t>
            </w:r>
          </w:p>
        </w:tc>
        <w:tc>
          <w:tcPr>
            <w:tcW w:w="7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【晚餐交流会】2022中国（广东）药品交易系列榜单发布典礼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</w:trPr>
        <w:tc>
          <w:tcPr>
            <w:tcW w:w="8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注：议程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如有变化，请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以现场公布为准。</w:t>
            </w:r>
          </w:p>
        </w:tc>
      </w:tr>
    </w:tbl>
    <w:p/>
    <w:sectPr>
      <w:footerReference r:id="rId3" w:type="default"/>
      <w:pgSz w:w="11906" w:h="16838"/>
      <w:pgMar w:top="1984" w:right="1474" w:bottom="1814" w:left="1587" w:header="737" w:footer="130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3900" cy="131445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90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left="420" w:leftChars="200" w:right="420" w:rightChars="20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5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Gh9kZdEAAAAEAQAADwAAAAAAAAABACAAAAAiAAAAZHJz&#10;L2Rvd25yZXYueG1sUEsBAhQAFAAAAAgAh07iQN50TyLSAQAAoQMAAA4AAAAAAAAAAQAgAAAAIAEA&#10;AGRycy9lMm9Eb2MueG1sUEsFBgAAAAAGAAYAWQEAAGQ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ind w:left="420" w:leftChars="200" w:right="420" w:rightChars="200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351870"/>
    <w:multiLevelType w:val="singleLevel"/>
    <w:tmpl w:val="AF35187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DgwMTIzMzViZGZkY2Y2MTMyMzE1NWU0ODMzNTQifQ=="/>
  </w:docVars>
  <w:rsids>
    <w:rsidRoot w:val="603F2735"/>
    <w:rsid w:val="603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宋体" w:hAnsi="宋体" w:eastAsia="宋体" w:cs="Times New Roman"/>
      <w:color w:val="000000"/>
      <w:sz w:val="28"/>
      <w:szCs w:val="1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</w:rPr>
  </w:style>
  <w:style w:type="paragraph" w:styleId="5">
    <w:name w:val="toc 2"/>
    <w:basedOn w:val="1"/>
    <w:next w:val="1"/>
    <w:qFormat/>
    <w:uiPriority w:val="0"/>
    <w:pPr>
      <w:ind w:left="210"/>
      <w:jc w:val="left"/>
    </w:pPr>
    <w:rPr>
      <w:rFonts w:ascii="Times New Roman" w:hAnsi="Times New Roman" w:eastAsia="宋体" w:cs="Times New Roman"/>
      <w:smallCaps/>
      <w:sz w:val="28"/>
    </w:rPr>
  </w:style>
  <w:style w:type="paragraph" w:customStyle="1" w:styleId="8">
    <w:name w:val="_Style 2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2022-11-10T10:00:00Z</dcterms:created>
  <dc:creator>WPS_1634808565</dc:creator>
  <cp:lastModifiedBy>WPS_1634808565</cp:lastModifiedBy>
  <dcterms:modified xsi:type="dcterms:W3CDTF">2022-11-10T10:00:33Z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CCB4F14A064B48CBBF3117244131896B</vt:lpwstr>
  </property>
</Properties>
</file>