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zh-TW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zh-TW"/>
        </w:rPr>
        <w:t>2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会议简介和议程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  <w:t>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zh-TW"/>
        </w:rPr>
        <w:t>报到：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2021年11月24日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zh-TW"/>
        </w:rPr>
        <w:t>上午（周三）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zh-TW"/>
        </w:rPr>
        <w:t>会议：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2021年11月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zh-TW"/>
        </w:rPr>
        <w:t>24日-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25日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zh-TW"/>
        </w:rPr>
        <w:t>全天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  <w:t>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中国·广州万富希尔顿酒店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  <w:t>会议主题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制度化 常态化——新集采赋能产业生态重构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  <w:t>会议组织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zh-TW"/>
        </w:rPr>
        <w:t>指导单位：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广东省交易控股集团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主办单位：广东省药品交易中心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承办单位：广东药交商务服务有限责任公司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  <w:t>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1.全国各省及广东省各地市药品耗材招采工作研讨会；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2.医用耗材高峰论坛；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3.广东医药智库圆桌论坛；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4.解读：医疗、医保、医药“三医联动”改革系列政策新思路，药品耗材集采政策新趋势，药品耗材交易市场分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析，医药供应链新生态等；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TW"/>
        </w:rPr>
        <w:t>5.2021年度广东药品、医用耗材系列交易榜单发布。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 w:bidi="zh-TW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bidi="zh-TW"/>
        </w:rPr>
        <w:t>会议议程（暂定版本）</w:t>
      </w:r>
    </w:p>
    <w:tbl>
      <w:tblPr>
        <w:tblStyle w:val="4"/>
        <w:tblW w:w="49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9"/>
        <w:gridCol w:w="3328"/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届）中国药品交易年会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会议议程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</w:trPr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2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lang w:val="zh-CN"/>
              </w:rPr>
              <w:t>议题</w:t>
            </w:r>
          </w:p>
        </w:tc>
        <w:tc>
          <w:tcPr>
            <w:tcW w:w="2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lang w:val="zh-CN"/>
              </w:rPr>
              <w:t>拟邀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  <w:lang w:val="zh-CN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11月24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4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参会人员报到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【对话·药械】闭门会1</w:t>
            </w:r>
          </w:p>
        </w:tc>
        <w:tc>
          <w:tcPr>
            <w:tcW w:w="2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各省市招标机构代表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11月24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2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【对话·监管】闭门会2</w:t>
            </w:r>
          </w:p>
        </w:tc>
        <w:tc>
          <w:tcPr>
            <w:tcW w:w="2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广东省各地市医保局相关负责人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2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 xml:space="preserve">高峰会：医用耗材高峰论坛     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◮政策解读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◮权威发布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◮行业探索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◮交易探索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◮圆桌论坛</w:t>
            </w:r>
          </w:p>
        </w:tc>
        <w:tc>
          <w:tcPr>
            <w:tcW w:w="2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医疗保障局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 w:bidi="ar"/>
              </w:rPr>
              <w:t>代表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广东省药品交易中心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 w:bidi="ar"/>
              </w:rPr>
              <w:t>代表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各省市招标机构代表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相关领导、知名专家学者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</w:trPr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11月24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晚上</w:t>
            </w:r>
          </w:p>
        </w:tc>
        <w:tc>
          <w:tcPr>
            <w:tcW w:w="4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晚餐交流会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2021年度广东医用耗材系列交易榜单发布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4" w:hRule="atLeast"/>
        </w:trPr>
        <w:tc>
          <w:tcPr>
            <w:tcW w:w="69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11月25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20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开幕式致辞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◮大会开幕式</w:t>
            </w:r>
          </w:p>
        </w:tc>
        <w:tc>
          <w:tcPr>
            <w:tcW w:w="22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广东省医疗保障局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代表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广东省广交资源集团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代表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</w:rPr>
              <w:t>广东省药品交易中心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3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0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主旨论坛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◮政策解读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◮监管强音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◮产业洞察</w:t>
            </w:r>
          </w:p>
        </w:tc>
        <w:tc>
          <w:tcPr>
            <w:tcW w:w="22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医疗保障局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代表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广东省药品监督管理局代表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南方医药经济研究所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代表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知名专家学者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</w:trPr>
        <w:tc>
          <w:tcPr>
            <w:tcW w:w="6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11月25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430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 w:bidi="ar"/>
              </w:rPr>
              <w:t>自助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0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11月25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  <w:t>午</w:t>
            </w:r>
          </w:p>
        </w:tc>
        <w:tc>
          <w:tcPr>
            <w:tcW w:w="20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主旨论坛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◮权威发布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◮市场洞察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◮供应链新生态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◮企业家演讲</w:t>
            </w:r>
          </w:p>
        </w:tc>
        <w:tc>
          <w:tcPr>
            <w:tcW w:w="22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广东省药品交易中心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代表</w:t>
            </w:r>
          </w:p>
          <w:p>
            <w:pPr>
              <w:pStyle w:val="2"/>
              <w:ind w:lef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相关领导、专家学者</w:t>
            </w:r>
          </w:p>
          <w:p>
            <w:pPr>
              <w:pStyle w:val="2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协办单位代表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</w:trPr>
        <w:tc>
          <w:tcPr>
            <w:tcW w:w="69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广东医药智库圆桌论坛</w:t>
            </w:r>
          </w:p>
        </w:tc>
        <w:tc>
          <w:tcPr>
            <w:tcW w:w="22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智库专家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4" w:hRule="atLeast"/>
        </w:trPr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11月25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晚上</w:t>
            </w:r>
          </w:p>
        </w:tc>
        <w:tc>
          <w:tcPr>
            <w:tcW w:w="4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晚餐交流会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2021年度广东药品系列交易榜单发布</w:t>
            </w:r>
          </w:p>
        </w:tc>
      </w:tr>
    </w:tbl>
    <w:p>
      <w:pPr>
        <w:pStyle w:val="3"/>
        <w:spacing w:line="360" w:lineRule="auto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注：会议议程以现场公布为准。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00ACB"/>
    <w:multiLevelType w:val="singleLevel"/>
    <w:tmpl w:val="D9500A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3F1F"/>
    <w:rsid w:val="20EB22BD"/>
    <w:rsid w:val="5BD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smallCaps/>
      <w:sz w:val="28"/>
    </w:rPr>
  </w:style>
  <w:style w:type="paragraph" w:styleId="3">
    <w:name w:val="Body Text"/>
    <w:basedOn w:val="1"/>
    <w:qFormat/>
    <w:uiPriority w:val="0"/>
    <w:rPr>
      <w:rFonts w:ascii="宋体" w:hAnsi="宋体"/>
      <w:color w:val="000000"/>
      <w:sz w:val="28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2021-09-30T06:40:00Z</dcterms:created>
  <dc:creator>CYT</dc:creator>
  <cp:lastModifiedBy>CYT</cp:lastModifiedBy>
  <dcterms:modified xsi:type="dcterms:W3CDTF">2021-09-30T06:41:43Z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E1FE08E5999F4BE6B299B11C69658F9F</vt:lpwstr>
  </property>
</Properties>
</file>