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zh-TW"/>
        </w:rPr>
        <w:t>附件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val="en-US" w:eastAsia="zh-CN" w:bidi="zh-TW"/>
        </w:rPr>
        <w:t>2</w:t>
      </w:r>
      <w:r>
        <w:rPr>
          <w:rFonts w:hint="default" w:ascii="Times New Roman" w:hAnsi="Times New Roman" w:eastAsia="黑体" w:cs="Times New Roman"/>
          <w:color w:val="000000"/>
          <w:sz w:val="32"/>
          <w:szCs w:val="32"/>
          <w:lang w:bidi="zh-TW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sz w:val="32"/>
          <w:szCs w:val="40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</w:pPr>
      <w:r>
        <w:rPr>
          <w:rFonts w:hint="default" w:ascii="Times New Roman" w:hAnsi="Times New Roman" w:eastAsia="方正小标宋简体" w:cs="Times New Roman"/>
          <w:sz w:val="44"/>
          <w:szCs w:val="52"/>
          <w:lang w:eastAsia="zh-CN"/>
        </w:rPr>
        <w:t>会议简介和议程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default" w:ascii="Times New Roman" w:hAnsi="Times New Roman" w:cs="Times New Roman"/>
          <w:sz w:val="44"/>
          <w:szCs w:val="52"/>
          <w:lang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会议时间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报到：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2021年11月24日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上午（周三）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会议：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2021年11月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val="en-US" w:eastAsia="zh-CN" w:bidi="zh-TW"/>
        </w:rPr>
        <w:t>24日-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25日</w:t>
      </w: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eastAsia="zh-CN" w:bidi="zh-TW"/>
        </w:rPr>
        <w:t>全天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会议地点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中国·广州万富希尔顿酒店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会议主题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制度化 常态化——新集采赋能产业生态重构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会议组织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</w:pP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 w:bidi="zh-TW"/>
        </w:rPr>
        <w:t>指导单位：</w:t>
      </w:r>
      <w:r>
        <w:rPr>
          <w:rFonts w:hint="default" w:ascii="Times New Roman" w:hAnsi="Times New Roman" w:eastAsia="仿宋_GB2312" w:cs="Times New Roman"/>
          <w:color w:val="auto"/>
          <w:sz w:val="32"/>
          <w:szCs w:val="32"/>
          <w:lang w:eastAsia="zh-CN"/>
        </w:rPr>
        <w:t>广东省交易控股集团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主办单位：广东省药品交易中心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承办单位：广东药交商务服务有限责任公司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主要内容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1.全国各省及广东省各地市药品耗材招采工作研讨会；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2.医用耗材高峰论坛；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3.广东医药智库圆桌论坛；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4.解读：医疗、医保、医药“三医联动”改革系列政策新思路，药品耗材集采政策新趋势，药品耗材交易市场分</w:t>
      </w:r>
      <w:bookmarkStart w:id="0" w:name="_GoBack"/>
      <w:bookmarkEnd w:id="0"/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析，医药供应链新生态等；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firstLine="640" w:firstLineChars="200"/>
        <w:textAlignment w:val="auto"/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仿宋_GB2312" w:cs="Times New Roman"/>
          <w:color w:val="000000"/>
          <w:sz w:val="32"/>
          <w:szCs w:val="32"/>
          <w:lang w:bidi="zh-TW"/>
        </w:rPr>
        <w:t>5.2021年度广东药品、医用耗材系列交易榜单发布。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</w:pP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eastAsia="zh-CN" w:bidi="zh-TW"/>
        </w:rPr>
        <w:t>六、</w:t>
      </w:r>
      <w:r>
        <w:rPr>
          <w:rFonts w:hint="default" w:ascii="Times New Roman" w:hAnsi="Times New Roman" w:eastAsia="黑体" w:cs="Times New Roman"/>
          <w:b w:val="0"/>
          <w:bCs w:val="0"/>
          <w:color w:val="000000"/>
          <w:sz w:val="32"/>
          <w:szCs w:val="32"/>
          <w:lang w:bidi="zh-TW"/>
        </w:rPr>
        <w:t>会议议程（暂定版本）</w:t>
      </w:r>
    </w:p>
    <w:tbl>
      <w:tblPr>
        <w:tblStyle w:val="4"/>
        <w:tblW w:w="4957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149"/>
        <w:gridCol w:w="3328"/>
        <w:gridCol w:w="3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53" w:hRule="atLeast"/>
        </w:trPr>
        <w:tc>
          <w:tcPr>
            <w:tcW w:w="5000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8"/>
                <w:szCs w:val="28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202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val="en-US" w:eastAsia="zh-CN"/>
              </w:rPr>
              <w:t>1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（第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  <w:lang w:eastAsia="zh-CN"/>
              </w:rPr>
              <w:t>七</w:t>
            </w:r>
            <w:r>
              <w:rPr>
                <w:rFonts w:hint="default" w:ascii="Times New Roman" w:hAnsi="Times New Roman" w:eastAsia="宋体" w:cs="Times New Roman"/>
                <w:b/>
                <w:bCs/>
                <w:kern w:val="0"/>
                <w:sz w:val="32"/>
                <w:szCs w:val="32"/>
              </w:rPr>
              <w:t>届）中国药品交易年会</w:t>
            </w:r>
            <w:r>
              <w:rPr>
                <w:rFonts w:hint="default" w:ascii="Times New Roman" w:hAnsi="Times New Roman" w:eastAsia="宋体" w:cs="Times New Roman"/>
                <w:b/>
                <w:bCs/>
                <w:sz w:val="32"/>
                <w:szCs w:val="32"/>
              </w:rPr>
              <w:t>会议议程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3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  <w:t>时间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  <w:t>议题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b/>
                <w:kern w:val="0"/>
                <w:sz w:val="24"/>
                <w:szCs w:val="24"/>
                <w:lang w:val="zh-CN"/>
              </w:rPr>
              <w:t>拟邀</w:t>
            </w:r>
            <w:r>
              <w:rPr>
                <w:rFonts w:hint="default" w:ascii="Times New Roman" w:hAnsi="Times New Roman" w:cs="Times New Roman"/>
                <w:b/>
                <w:kern w:val="0"/>
                <w:sz w:val="24"/>
                <w:szCs w:val="24"/>
                <w:lang w:val="zh-CN"/>
              </w:rPr>
              <w:t>嘉宾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89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4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参会人员报到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14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【对话·药械】闭门会1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各省市招标机构代表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75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下午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【对话·监管】闭门会2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广东省各地市医保局相关负责人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2122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 xml:space="preserve">高峰会：医用耗材高峰论坛     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◮政策解读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◮权威发布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◮行业探索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◮交易探索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◮圆桌论坛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医疗保障局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 w:bidi="ar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eastAsia="zh-CN"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广东省药品交易中心</w:t>
            </w:r>
            <w:r>
              <w:rPr>
                <w:rFonts w:hint="default" w:ascii="Times New Roman" w:hAnsi="Times New Roman" w:cs="Times New Roman"/>
                <w:bCs/>
                <w:kern w:val="0"/>
                <w:sz w:val="24"/>
                <w:szCs w:val="24"/>
                <w:lang w:eastAsia="zh-CN" w:bidi="ar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各省市招标机构代表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相关领导、知名专家学者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83" w:hRule="atLeast"/>
        </w:trPr>
        <w:tc>
          <w:tcPr>
            <w:tcW w:w="693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11月24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4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晚餐交流会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2021年度广东医用耗材系列交易榜单发布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054" w:hRule="atLeast"/>
        </w:trPr>
        <w:tc>
          <w:tcPr>
            <w:tcW w:w="693" w:type="pct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上午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开幕式致辞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◮大会开幕式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广东省医疗保障局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广东省广交资源集团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bCs/>
                <w:color w:val="000000"/>
                <w:sz w:val="24"/>
                <w:szCs w:val="24"/>
              </w:rPr>
              <w:t>广东省药品交易中心</w:t>
            </w:r>
            <w:r>
              <w:rPr>
                <w:rFonts w:hint="default" w:ascii="Times New Roman" w:hAnsi="Times New Roman" w:cs="Times New Roman"/>
                <w:bCs/>
                <w:color w:val="000000"/>
                <w:sz w:val="24"/>
                <w:szCs w:val="24"/>
                <w:lang w:eastAsia="zh-CN"/>
              </w:rPr>
              <w:t>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73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</w:p>
        </w:tc>
        <w:tc>
          <w:tcPr>
            <w:tcW w:w="200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主旨论坛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◮政策解读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◮监管强音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◮产业洞察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广东省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医疗保障局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广东省药品监督管理局代表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南方医药经济研究所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代表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知名专家学者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7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中午</w:t>
            </w:r>
          </w:p>
        </w:tc>
        <w:tc>
          <w:tcPr>
            <w:tcW w:w="4306" w:type="pct"/>
            <w:gridSpan w:val="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eastAsia="zh-CN" w:bidi="ar"/>
              </w:rPr>
              <w:t>自助</w:t>
            </w:r>
            <w:r>
              <w:rPr>
                <w:rFonts w:hint="default" w:ascii="Times New Roman" w:hAnsi="Times New Roman" w:eastAsia="宋体" w:cs="Times New Roman"/>
                <w:bCs/>
                <w:kern w:val="0"/>
                <w:sz w:val="24"/>
                <w:szCs w:val="24"/>
                <w:lang w:bidi="ar"/>
              </w:rPr>
              <w:t>午餐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710" w:hRule="atLeast"/>
        </w:trPr>
        <w:tc>
          <w:tcPr>
            <w:tcW w:w="693" w:type="pct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下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午</w:t>
            </w:r>
          </w:p>
        </w:tc>
        <w:tc>
          <w:tcPr>
            <w:tcW w:w="2007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主旨论坛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◮权威发布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◮市场洞察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◮供应链新生态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bCs/>
                <w:sz w:val="24"/>
                <w:szCs w:val="24"/>
              </w:rPr>
              <w:t>◮企业家演讲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ind w:lef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广东省药品交易中心</w:t>
            </w:r>
            <w:r>
              <w:rPr>
                <w:rFonts w:hint="default" w:ascii="Times New Roman" w:hAnsi="Times New Roman" w:cs="Times New Roman"/>
                <w:color w:val="000000"/>
                <w:sz w:val="24"/>
                <w:szCs w:val="24"/>
                <w:lang w:eastAsia="zh-CN"/>
              </w:rPr>
              <w:t>代表</w:t>
            </w:r>
          </w:p>
          <w:p>
            <w:pPr>
              <w:pStyle w:val="2"/>
              <w:ind w:left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相关领导、专家学者</w:t>
            </w:r>
          </w:p>
          <w:p>
            <w:pPr>
              <w:pStyle w:val="2"/>
              <w:ind w:left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协办单位代表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84" w:hRule="atLeast"/>
        </w:trPr>
        <w:tc>
          <w:tcPr>
            <w:tcW w:w="693" w:type="pct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</w:p>
        </w:tc>
        <w:tc>
          <w:tcPr>
            <w:tcW w:w="2007" w:type="pc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广东医药智库圆桌论坛</w:t>
            </w:r>
          </w:p>
        </w:tc>
        <w:tc>
          <w:tcPr>
            <w:tcW w:w="2298" w:type="pc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智库专家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4" w:hRule="atLeast"/>
        </w:trPr>
        <w:tc>
          <w:tcPr>
            <w:tcW w:w="693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11月25</w:t>
            </w: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  <w:lang w:val="zh-CN"/>
              </w:rPr>
              <w:t>日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color w:val="000000"/>
                <w:sz w:val="24"/>
                <w:szCs w:val="24"/>
              </w:rPr>
              <w:t>晚上</w:t>
            </w:r>
          </w:p>
        </w:tc>
        <w:tc>
          <w:tcPr>
            <w:tcW w:w="430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晚餐交流会</w:t>
            </w:r>
          </w:p>
          <w:p>
            <w:pPr>
              <w:autoSpaceDE w:val="0"/>
              <w:autoSpaceDN w:val="0"/>
              <w:adjustRightInd w:val="0"/>
              <w:snapToGrid w:val="0"/>
              <w:jc w:val="center"/>
              <w:rPr>
                <w:rFonts w:hint="default" w:ascii="Times New Roman" w:hAnsi="Times New Roman" w:eastAsia="宋体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eastAsia="宋体" w:cs="Times New Roman"/>
                <w:sz w:val="24"/>
                <w:szCs w:val="24"/>
              </w:rPr>
              <w:t>2021年度广东药品系列交易榜单发布</w:t>
            </w:r>
          </w:p>
        </w:tc>
      </w:tr>
    </w:tbl>
    <w:p>
      <w:pPr>
        <w:pStyle w:val="3"/>
        <w:spacing w:line="360" w:lineRule="auto"/>
        <w:jc w:val="right"/>
        <w:rPr>
          <w:rFonts w:hint="default" w:ascii="Times New Roman" w:hAnsi="Times New Roman" w:eastAsia="仿宋_GB2312" w:cs="Times New Roman"/>
          <w:sz w:val="24"/>
          <w:szCs w:val="24"/>
        </w:rPr>
      </w:pPr>
      <w:r>
        <w:rPr>
          <w:rFonts w:hint="default" w:ascii="Times New Roman" w:hAnsi="Times New Roman" w:eastAsia="仿宋_GB2312" w:cs="Times New Roman"/>
          <w:sz w:val="24"/>
          <w:szCs w:val="24"/>
        </w:rPr>
        <w:t>注：会议议程以现场公布为准。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9500ACB"/>
    <w:multiLevelType w:val="singleLevel"/>
    <w:tmpl w:val="D9500ACB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DA3F1F"/>
    <w:rsid w:val="20EB22BD"/>
    <w:rsid w:val="5BDA3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qFormat="1"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oc 2"/>
    <w:basedOn w:val="1"/>
    <w:next w:val="1"/>
    <w:qFormat/>
    <w:uiPriority w:val="0"/>
    <w:pPr>
      <w:ind w:left="210"/>
      <w:jc w:val="left"/>
    </w:pPr>
    <w:rPr>
      <w:smallCaps/>
      <w:sz w:val="28"/>
    </w:rPr>
  </w:style>
  <w:style w:type="paragraph" w:styleId="3">
    <w:name w:val="Body Text"/>
    <w:basedOn w:val="1"/>
    <w:qFormat/>
    <w:uiPriority w:val="0"/>
    <w:rPr>
      <w:rFonts w:ascii="宋体" w:hAnsi="宋体"/>
      <w:color w:val="000000"/>
      <w:sz w:val="28"/>
      <w:szCs w:val="1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2021-09-30T06:40:00Z</dcterms:created>
  <dc:creator>CYT</dc:creator>
  <cp:lastModifiedBy>CYT</cp:lastModifiedBy>
  <dcterms:modified xsi:type="dcterms:W3CDTF">2021-09-30T06:41:43Z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E1FE08E5999F4BE6B299B11C69658F9F</vt:lpwstr>
  </property>
</Properties>
</file>